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F8" w:rsidRPr="009E61F8" w:rsidRDefault="009E61F8" w:rsidP="009E61F8">
      <w:pPr>
        <w:shd w:val="clear" w:color="auto" w:fill="FFFFFF"/>
        <w:spacing w:before="100" w:beforeAutospacing="1" w:line="240" w:lineRule="auto"/>
        <w:outlineLvl w:val="1"/>
        <w:rPr>
          <w:rFonts w:eastAsia="Times New Roman" w:cs="Arial"/>
          <w:color w:val="444444"/>
          <w:kern w:val="36"/>
          <w:sz w:val="32"/>
          <w:szCs w:val="32"/>
          <w:lang/>
        </w:rPr>
      </w:pPr>
      <w:r w:rsidRPr="009E61F8">
        <w:rPr>
          <w:rFonts w:eastAsia="Times New Roman" w:cs="Arial"/>
          <w:color w:val="444444"/>
          <w:kern w:val="36"/>
          <w:sz w:val="32"/>
          <w:szCs w:val="32"/>
          <w:lang/>
        </w:rPr>
        <w:t>2016 Champion of Champions</w:t>
      </w:r>
    </w:p>
    <w:p w:rsidR="009E61F8" w:rsidRPr="009E61F8" w:rsidRDefault="009E61F8" w:rsidP="009E61F8">
      <w:pPr>
        <w:shd w:val="clear" w:color="auto" w:fill="FFFFFF"/>
        <w:spacing w:before="100" w:beforeAutospacing="1" w:after="320" w:line="320" w:lineRule="atLeast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b/>
          <w:bCs/>
          <w:color w:val="666666"/>
          <w:sz w:val="19"/>
          <w:lang/>
        </w:rPr>
        <w:t>2016 Champion of Champions Men’s and Women’s Pairs Tournament</w:t>
      </w:r>
    </w:p>
    <w:p w:rsidR="009E61F8" w:rsidRPr="009E61F8" w:rsidRDefault="009E61F8" w:rsidP="009E61F8">
      <w:pPr>
        <w:shd w:val="clear" w:color="auto" w:fill="FFFFFF"/>
        <w:spacing w:before="100" w:beforeAutospacing="1" w:after="320" w:line="320" w:lineRule="atLeast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>Men’s and Women’s Pairs Events</w:t>
      </w:r>
      <w:r w:rsidRPr="009E61F8">
        <w:rPr>
          <w:rFonts w:eastAsia="Times New Roman" w:cs="Arial"/>
          <w:color w:val="666666"/>
          <w:sz w:val="19"/>
          <w:szCs w:val="19"/>
          <w:lang/>
        </w:rPr>
        <w:br/>
        <w:t>One Player with less than 3 years experience (began bowling in 2014</w:t>
      </w:r>
      <w:r>
        <w:rPr>
          <w:rFonts w:eastAsia="Times New Roman" w:cs="Arial"/>
          <w:color w:val="666666"/>
          <w:sz w:val="19"/>
          <w:szCs w:val="19"/>
          <w:lang/>
        </w:rPr>
        <w:t>,</w:t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 2015</w:t>
      </w:r>
      <w:r>
        <w:rPr>
          <w:rFonts w:eastAsia="Times New Roman" w:cs="Arial"/>
          <w:color w:val="666666"/>
          <w:sz w:val="19"/>
          <w:szCs w:val="19"/>
          <w:lang/>
        </w:rPr>
        <w:t xml:space="preserve"> or 2016</w:t>
      </w:r>
      <w:r w:rsidRPr="009E61F8">
        <w:rPr>
          <w:rFonts w:eastAsia="Times New Roman" w:cs="Arial"/>
          <w:color w:val="666666"/>
          <w:sz w:val="19"/>
          <w:szCs w:val="19"/>
          <w:lang/>
        </w:rPr>
        <w:t>)</w:t>
      </w:r>
    </w:p>
    <w:p w:rsidR="00544BD8" w:rsidRDefault="00544BD8" w:rsidP="009E61F8">
      <w:pPr>
        <w:shd w:val="clear" w:color="auto" w:fill="FFFFFF"/>
        <w:spacing w:before="100" w:beforeAutospacing="1" w:after="320" w:line="320" w:lineRule="atLeast"/>
        <w:rPr>
          <w:rFonts w:eastAsia="Times New Roman" w:cs="Arial"/>
          <w:b/>
          <w:bCs/>
          <w:color w:val="666666"/>
          <w:sz w:val="19"/>
          <w:lang/>
        </w:rPr>
      </w:pPr>
      <w:r>
        <w:rPr>
          <w:rFonts w:eastAsia="Times New Roman" w:cs="Arial"/>
          <w:b/>
          <w:bCs/>
          <w:color w:val="666666"/>
          <w:sz w:val="19"/>
          <w:lang/>
        </w:rPr>
        <w:t>Location and Date:</w:t>
      </w:r>
    </w:p>
    <w:p w:rsidR="00544BD8" w:rsidRPr="00544BD8" w:rsidRDefault="00544BD8" w:rsidP="009E61F8">
      <w:pPr>
        <w:shd w:val="clear" w:color="auto" w:fill="FFFFFF"/>
        <w:spacing w:before="100" w:beforeAutospacing="1" w:after="320" w:line="320" w:lineRule="atLeast"/>
        <w:rPr>
          <w:rFonts w:eastAsia="Times New Roman" w:cs="Arial"/>
          <w:bCs/>
          <w:color w:val="666666"/>
          <w:sz w:val="19"/>
          <w:lang/>
        </w:rPr>
      </w:pPr>
      <w:r w:rsidRPr="00544BD8">
        <w:rPr>
          <w:rFonts w:eastAsia="Times New Roman" w:cs="Arial"/>
          <w:bCs/>
          <w:color w:val="666666"/>
          <w:sz w:val="19"/>
          <w:lang/>
        </w:rPr>
        <w:t>The Champ of Champs will be held on Saturday September 17</w:t>
      </w:r>
      <w:r w:rsidRPr="00544BD8">
        <w:rPr>
          <w:rFonts w:eastAsia="Times New Roman" w:cs="Arial"/>
          <w:bCs/>
          <w:color w:val="666666"/>
          <w:sz w:val="19"/>
          <w:vertAlign w:val="superscript"/>
          <w:lang/>
        </w:rPr>
        <w:t>th</w:t>
      </w:r>
      <w:r w:rsidRPr="00544BD8">
        <w:rPr>
          <w:rFonts w:eastAsia="Times New Roman" w:cs="Arial"/>
          <w:bCs/>
          <w:color w:val="666666"/>
          <w:sz w:val="19"/>
          <w:lang/>
        </w:rPr>
        <w:t xml:space="preserve"> and Sunday September 18</w:t>
      </w:r>
      <w:r w:rsidRPr="00544BD8">
        <w:rPr>
          <w:rFonts w:eastAsia="Times New Roman" w:cs="Arial"/>
          <w:bCs/>
          <w:color w:val="666666"/>
          <w:sz w:val="19"/>
          <w:vertAlign w:val="superscript"/>
          <w:lang/>
        </w:rPr>
        <w:t>th</w:t>
      </w:r>
      <w:r w:rsidRPr="00544BD8">
        <w:rPr>
          <w:rFonts w:eastAsia="Times New Roman" w:cs="Arial"/>
          <w:bCs/>
          <w:color w:val="666666"/>
          <w:sz w:val="19"/>
          <w:lang/>
        </w:rPr>
        <w:t>.  There will be a ‘meet and greet’ at one of the clubs on Friday September 16</w:t>
      </w:r>
      <w:r w:rsidRPr="00544BD8">
        <w:rPr>
          <w:rFonts w:eastAsia="Times New Roman" w:cs="Arial"/>
          <w:bCs/>
          <w:color w:val="666666"/>
          <w:sz w:val="19"/>
          <w:vertAlign w:val="superscript"/>
          <w:lang/>
        </w:rPr>
        <w:t>th</w:t>
      </w:r>
      <w:r w:rsidRPr="00544BD8">
        <w:rPr>
          <w:rFonts w:eastAsia="Times New Roman" w:cs="Arial"/>
          <w:bCs/>
          <w:color w:val="666666"/>
          <w:sz w:val="19"/>
          <w:lang/>
        </w:rPr>
        <w:t xml:space="preserve"> evening.  The event will be held at the White Rock</w:t>
      </w:r>
      <w:r>
        <w:rPr>
          <w:rFonts w:eastAsia="Times New Roman" w:cs="Arial"/>
          <w:bCs/>
          <w:color w:val="666666"/>
          <w:sz w:val="19"/>
          <w:lang/>
        </w:rPr>
        <w:t xml:space="preserve"> </w:t>
      </w:r>
      <w:r w:rsidR="00794F06" w:rsidRPr="00544BD8">
        <w:rPr>
          <w:rFonts w:eastAsia="Times New Roman" w:cs="Arial"/>
          <w:bCs/>
          <w:color w:val="666666"/>
          <w:sz w:val="19"/>
          <w:lang/>
        </w:rPr>
        <w:t>LBC and</w:t>
      </w:r>
      <w:r w:rsidRPr="00544BD8">
        <w:rPr>
          <w:rFonts w:eastAsia="Times New Roman" w:cs="Arial"/>
          <w:bCs/>
          <w:color w:val="666666"/>
          <w:sz w:val="19"/>
          <w:lang/>
        </w:rPr>
        <w:t xml:space="preserve"> Mann Park LBC</w:t>
      </w:r>
      <w:r>
        <w:rPr>
          <w:rFonts w:eastAsia="Times New Roman" w:cs="Arial"/>
          <w:bCs/>
          <w:color w:val="666666"/>
          <w:sz w:val="19"/>
          <w:lang/>
        </w:rPr>
        <w:t>.</w:t>
      </w:r>
    </w:p>
    <w:p w:rsidR="009E61F8" w:rsidRPr="009E61F8" w:rsidRDefault="009E61F8" w:rsidP="009E61F8">
      <w:pPr>
        <w:shd w:val="clear" w:color="auto" w:fill="FFFFFF"/>
        <w:spacing w:before="100" w:beforeAutospacing="1" w:after="320" w:line="320" w:lineRule="atLeast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b/>
          <w:bCs/>
          <w:color w:val="666666"/>
          <w:sz w:val="19"/>
          <w:lang/>
        </w:rPr>
        <w:t>Club Representatives:</w:t>
      </w:r>
    </w:p>
    <w:p w:rsidR="009E61F8" w:rsidRPr="009E61F8" w:rsidRDefault="009E61F8" w:rsidP="009E61F8">
      <w:pPr>
        <w:shd w:val="clear" w:color="auto" w:fill="FFFFFF"/>
        <w:spacing w:before="100" w:beforeAutospacing="1" w:after="320" w:line="320" w:lineRule="atLeast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Each club is to use whatever format they choose to pick their club pairs winners. </w:t>
      </w:r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There may only be one </w:t>
      </w:r>
      <w:proofErr w:type="gramStart"/>
      <w:r w:rsidRPr="009E61F8">
        <w:rPr>
          <w:rFonts w:eastAsia="Times New Roman" w:cs="Arial"/>
          <w:color w:val="666666"/>
          <w:sz w:val="19"/>
          <w:szCs w:val="19"/>
          <w:lang/>
        </w:rPr>
        <w:t>men’s</w:t>
      </w:r>
      <w:proofErr w:type="gramEnd"/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 and one </w:t>
      </w:r>
      <w:r w:rsidR="00544BD8">
        <w:rPr>
          <w:rFonts w:eastAsia="Times New Roman" w:cs="Arial"/>
          <w:color w:val="666666"/>
          <w:sz w:val="19"/>
          <w:szCs w:val="19"/>
          <w:lang/>
        </w:rPr>
        <w:t>women’s</w:t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 pairs team entered for each club.</w:t>
      </w:r>
      <w:r w:rsidRPr="009E61F8">
        <w:rPr>
          <w:rFonts w:eastAsia="Times New Roman" w:cs="Arial"/>
          <w:color w:val="666666"/>
          <w:sz w:val="19"/>
          <w:szCs w:val="19"/>
          <w:lang/>
        </w:rPr>
        <w:br/>
        <w:t>Club may pay entry fee for their team or have members support their champions.</w:t>
      </w:r>
    </w:p>
    <w:p w:rsidR="009E61F8" w:rsidRPr="009E61F8" w:rsidRDefault="009E61F8" w:rsidP="009E61F8">
      <w:pPr>
        <w:shd w:val="clear" w:color="auto" w:fill="FFFFFF"/>
        <w:spacing w:before="100" w:beforeAutospacing="1" w:after="320" w:line="320" w:lineRule="atLeast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b/>
          <w:bCs/>
          <w:color w:val="666666"/>
          <w:sz w:val="19"/>
          <w:lang/>
        </w:rPr>
        <w:t>DETAILS</w:t>
      </w:r>
    </w:p>
    <w:p w:rsidR="009E61F8" w:rsidRPr="009E61F8" w:rsidRDefault="009E61F8" w:rsidP="009E61F8">
      <w:pPr>
        <w:shd w:val="clear" w:color="auto" w:fill="FFFFFF"/>
        <w:spacing w:before="100" w:beforeAutospacing="1" w:after="320" w:line="320" w:lineRule="atLeast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$3,500 in Travel funds </w:t>
      </w:r>
      <w:proofErr w:type="gramStart"/>
      <w:r w:rsidR="00544BD8">
        <w:rPr>
          <w:rFonts w:eastAsia="Times New Roman" w:cs="Arial"/>
          <w:color w:val="666666"/>
          <w:sz w:val="19"/>
          <w:szCs w:val="19"/>
          <w:lang/>
        </w:rPr>
        <w:t>are</w:t>
      </w:r>
      <w:proofErr w:type="gramEnd"/>
      <w:r w:rsidR="00544BD8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available for teams from the Island </w:t>
      </w:r>
      <w:r>
        <w:rPr>
          <w:rFonts w:eastAsia="Times New Roman" w:cs="Arial"/>
          <w:color w:val="666666"/>
          <w:sz w:val="19"/>
          <w:szCs w:val="19"/>
          <w:lang/>
        </w:rPr>
        <w:t xml:space="preserve">and Interior </w:t>
      </w:r>
      <w:r w:rsidRPr="009E61F8">
        <w:rPr>
          <w:rFonts w:eastAsia="Times New Roman" w:cs="Arial"/>
          <w:color w:val="666666"/>
          <w:sz w:val="19"/>
          <w:szCs w:val="19"/>
          <w:lang/>
        </w:rPr>
        <w:t>Districts</w:t>
      </w:r>
      <w:r>
        <w:rPr>
          <w:rFonts w:eastAsia="Times New Roman" w:cs="Arial"/>
          <w:color w:val="666666"/>
          <w:sz w:val="19"/>
          <w:szCs w:val="19"/>
          <w:lang/>
        </w:rPr>
        <w:t>.</w:t>
      </w:r>
      <w:r w:rsidR="00544BD8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 Funds will be divided equally between participating teams qualified for funding. </w:t>
      </w:r>
      <w:r w:rsidR="00544BD8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>For example: If 20 teams are eligible for funding they will receive $175 each.</w:t>
      </w:r>
    </w:p>
    <w:p w:rsidR="009E61F8" w:rsidRPr="009E61F8" w:rsidRDefault="009E61F8" w:rsidP="009E61F8">
      <w:pPr>
        <w:shd w:val="clear" w:color="auto" w:fill="FFFFFF"/>
        <w:spacing w:before="100" w:beforeAutospacing="1" w:after="320" w:line="320" w:lineRule="atLeast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b/>
          <w:bCs/>
          <w:color w:val="666666"/>
          <w:sz w:val="19"/>
          <w:lang/>
        </w:rPr>
        <w:t>THE TOURNAMENT PLAY FORMAT</w:t>
      </w:r>
    </w:p>
    <w:p w:rsidR="009E61F8" w:rsidRPr="009E61F8" w:rsidRDefault="009E61F8" w:rsidP="009E61F8">
      <w:pPr>
        <w:shd w:val="clear" w:color="auto" w:fill="FFFFFF"/>
        <w:spacing w:before="100" w:beforeAutospacing="1" w:after="320" w:line="320" w:lineRule="atLeast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>DEPENDING ON ENTRIES</w:t>
      </w:r>
    </w:p>
    <w:p w:rsidR="009E61F8" w:rsidRPr="009E61F8" w:rsidRDefault="009E61F8" w:rsidP="009E6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60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>Round-robin play on Saturday with finalists playing sudden death play-offs on Sunday.</w:t>
      </w:r>
    </w:p>
    <w:p w:rsidR="009E61F8" w:rsidRPr="009E61F8" w:rsidRDefault="009E61F8" w:rsidP="009E6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60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>You will be playing four 10-end games Saturday to determine those teams qualifying for the finals</w:t>
      </w:r>
      <w:proofErr w:type="gramStart"/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. </w:t>
      </w:r>
      <w:proofErr w:type="gramEnd"/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The eight top Men’s teams and Women’s teams will qualify for the finals on Sunday. </w:t>
      </w:r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You will be playing three 14-end games on Sunday for the elimination and medal games. </w:t>
      </w:r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10-end games will have a 1 </w:t>
      </w:r>
      <w:proofErr w:type="gramStart"/>
      <w:r w:rsidRPr="009E61F8">
        <w:rPr>
          <w:rFonts w:eastAsia="Times New Roman" w:cs="Arial"/>
          <w:color w:val="666666"/>
          <w:sz w:val="19"/>
          <w:szCs w:val="19"/>
          <w:lang/>
        </w:rPr>
        <w:t>½ hour</w:t>
      </w:r>
      <w:proofErr w:type="gramEnd"/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 time limit and the 14-end games will have a 2 ½ hour time limit.</w:t>
      </w:r>
    </w:p>
    <w:p w:rsidR="009E61F8" w:rsidRPr="009E61F8" w:rsidRDefault="009E61F8" w:rsidP="009E6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60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b/>
          <w:bCs/>
          <w:color w:val="666666"/>
          <w:sz w:val="19"/>
          <w:lang/>
        </w:rPr>
        <w:t xml:space="preserve">We are adding consolation rounds on Sunday for most players. </w:t>
      </w:r>
      <w:r w:rsidR="00794F06">
        <w:rPr>
          <w:rFonts w:eastAsia="Times New Roman" w:cs="Arial"/>
          <w:b/>
          <w:bCs/>
          <w:color w:val="666666"/>
          <w:sz w:val="19"/>
          <w:lang/>
        </w:rPr>
        <w:t xml:space="preserve"> </w:t>
      </w:r>
      <w:r w:rsidRPr="009E61F8">
        <w:rPr>
          <w:rFonts w:eastAsia="Times New Roman" w:cs="Arial"/>
          <w:b/>
          <w:bCs/>
          <w:color w:val="666666"/>
          <w:sz w:val="19"/>
          <w:lang/>
        </w:rPr>
        <w:t>Expect to play four games on Saturday and up to three games on Sunday.</w:t>
      </w:r>
    </w:p>
    <w:p w:rsidR="009E61F8" w:rsidRPr="009E61F8" w:rsidRDefault="009E61F8" w:rsidP="009E6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60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Game commencement times will be 10:00 am, 12:00 noon and 2:00 pm and 4:00 pm on Saturday and 9:00 am, 12 noon and 3:00 pm on Sunday. </w:t>
      </w:r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>These times may be modified with the consent of the convener and all affected players.</w:t>
      </w:r>
    </w:p>
    <w:p w:rsidR="009E61F8" w:rsidRPr="009E61F8" w:rsidRDefault="009E61F8" w:rsidP="009E6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60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lastRenderedPageBreak/>
        <w:t xml:space="preserve">No Burnt end – </w:t>
      </w:r>
      <w:proofErr w:type="spellStart"/>
      <w:r w:rsidRPr="009E61F8">
        <w:rPr>
          <w:rFonts w:eastAsia="Times New Roman" w:cs="Arial"/>
          <w:color w:val="666666"/>
          <w:sz w:val="19"/>
          <w:szCs w:val="19"/>
          <w:lang/>
        </w:rPr>
        <w:t>Respot</w:t>
      </w:r>
      <w:proofErr w:type="spellEnd"/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the</w:t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 jack at the 2 meter mark on the centre line as per law 56.5 using the One Re-spot position rule (56.5.3) – Re-spotting the Jack.</w:t>
      </w:r>
    </w:p>
    <w:p w:rsidR="009E61F8" w:rsidRPr="009E61F8" w:rsidRDefault="009E61F8" w:rsidP="009E6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60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At the beginning of each game and at the game time limit an audible alarm will be sounded by the umpire. </w:t>
      </w:r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If the jack has been delivered prior to the game ending alarm the end will be completed. </w:t>
      </w:r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>If the jack has not been delivered at the time of the signal, that end will not be played.</w:t>
      </w:r>
    </w:p>
    <w:p w:rsidR="009E61F8" w:rsidRPr="009E61F8" w:rsidRDefault="009E61F8" w:rsidP="009E6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60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Game points will be 3 points for a win, 1 point for a tie and 0 points for a loss. </w:t>
      </w:r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>All points up, no maximum.</w:t>
      </w:r>
    </w:p>
    <w:p w:rsidR="009E61F8" w:rsidRPr="009E61F8" w:rsidRDefault="009E61F8" w:rsidP="009E6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60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>For determining finalists</w:t>
      </w:r>
      <w:proofErr w:type="gramStart"/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. </w:t>
      </w:r>
      <w:proofErr w:type="gramEnd"/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In case of a tie with game points and scores, we will use differential score. </w:t>
      </w:r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>If differential is tie, we will use ends won</w:t>
      </w:r>
      <w:r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>results</w:t>
      </w:r>
      <w:proofErr w:type="gramStart"/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. </w:t>
      </w:r>
      <w:proofErr w:type="gramEnd"/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If ends won tie we will use </w:t>
      </w:r>
      <w:r w:rsidR="00794F06" w:rsidRPr="009E61F8">
        <w:rPr>
          <w:rFonts w:eastAsia="Times New Roman" w:cs="Arial"/>
          <w:color w:val="666666"/>
          <w:sz w:val="19"/>
          <w:szCs w:val="19"/>
          <w:lang/>
        </w:rPr>
        <w:t>head-to-head</w:t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 winner. </w:t>
      </w:r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>After that there will be a one end 4 bowl (2 bowls for leads and 2 bowls for skips of each team) playoff.</w:t>
      </w:r>
    </w:p>
    <w:p w:rsidR="009E61F8" w:rsidRPr="009E61F8" w:rsidRDefault="009E61F8" w:rsidP="009E6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60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>Visiting the head.</w:t>
      </w:r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 Leads may visit the head after they have delivered their fourth bowl. </w:t>
      </w:r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Skips may visit the head after they have delivered their second bowl. </w:t>
      </w:r>
      <w:r w:rsidR="00794F06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lang/>
        </w:rPr>
        <w:t>Both skips must go to the mat at the same time once leads have completed throwing their bowls.</w:t>
      </w:r>
    </w:p>
    <w:p w:rsidR="009E61F8" w:rsidRPr="009E61F8" w:rsidRDefault="009E61F8" w:rsidP="009E6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60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b/>
          <w:bCs/>
          <w:color w:val="666666"/>
          <w:sz w:val="19"/>
          <w:lang/>
        </w:rPr>
        <w:t>All other Conditions of Play are contained in the Bowls BC Provincial Championships and Guidelines</w:t>
      </w:r>
      <w:proofErr w:type="gramStart"/>
      <w:r w:rsidRPr="009E61F8">
        <w:rPr>
          <w:rFonts w:eastAsia="Times New Roman" w:cs="Arial"/>
          <w:b/>
          <w:bCs/>
          <w:color w:val="666666"/>
          <w:sz w:val="19"/>
          <w:lang/>
        </w:rPr>
        <w:t xml:space="preserve">. </w:t>
      </w:r>
      <w:proofErr w:type="gramEnd"/>
      <w:r w:rsidRPr="009E61F8">
        <w:rPr>
          <w:rFonts w:eastAsia="Times New Roman" w:cs="Arial"/>
          <w:b/>
          <w:bCs/>
          <w:color w:val="666666"/>
          <w:sz w:val="19"/>
          <w:lang/>
        </w:rPr>
        <w:t>Where the aforementioned Guidelines are silent the Bowls Canada Boulingrin Conditions of Play will apply.</w:t>
      </w:r>
    </w:p>
    <w:p w:rsidR="009E61F8" w:rsidRPr="009E61F8" w:rsidRDefault="009E61F8" w:rsidP="009E6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60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Prize Money (per team) – Championship Total $ 1,500 </w:t>
      </w:r>
    </w:p>
    <w:p w:rsidR="009E61F8" w:rsidRPr="009E61F8" w:rsidRDefault="009E61F8" w:rsidP="00794F06">
      <w:pPr>
        <w:numPr>
          <w:ilvl w:val="1"/>
          <w:numId w:val="1"/>
        </w:numPr>
        <w:shd w:val="clear" w:color="auto" w:fill="FFFFFF"/>
        <w:tabs>
          <w:tab w:val="clear" w:pos="1440"/>
          <w:tab w:val="left" w:pos="2340"/>
        </w:tabs>
        <w:spacing w:before="100" w:beforeAutospacing="1" w:after="100" w:afterAutospacing="1" w:line="320" w:lineRule="atLeast"/>
        <w:ind w:left="96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Gold Medal:  </w:t>
      </w:r>
      <w:r w:rsidR="00794F06">
        <w:rPr>
          <w:rFonts w:eastAsia="Times New Roman" w:cs="Arial"/>
          <w:color w:val="666666"/>
          <w:sz w:val="19"/>
          <w:szCs w:val="19"/>
          <w:lang/>
        </w:rPr>
        <w:tab/>
      </w:r>
      <w:r w:rsidRPr="009E61F8">
        <w:rPr>
          <w:rFonts w:eastAsia="Times New Roman" w:cs="Arial"/>
          <w:color w:val="666666"/>
          <w:sz w:val="19"/>
          <w:szCs w:val="19"/>
          <w:lang/>
        </w:rPr>
        <w:t>$ 360</w:t>
      </w:r>
    </w:p>
    <w:p w:rsidR="009E61F8" w:rsidRPr="009E61F8" w:rsidRDefault="009E61F8" w:rsidP="00794F06">
      <w:pPr>
        <w:numPr>
          <w:ilvl w:val="1"/>
          <w:numId w:val="1"/>
        </w:numPr>
        <w:shd w:val="clear" w:color="auto" w:fill="FFFFFF"/>
        <w:tabs>
          <w:tab w:val="clear" w:pos="1440"/>
          <w:tab w:val="left" w:pos="2340"/>
        </w:tabs>
        <w:spacing w:before="100" w:beforeAutospacing="1" w:after="100" w:afterAutospacing="1" w:line="320" w:lineRule="atLeast"/>
        <w:ind w:left="96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Silver Medal: </w:t>
      </w:r>
      <w:r w:rsidR="00794F06">
        <w:rPr>
          <w:rFonts w:eastAsia="Times New Roman" w:cs="Arial"/>
          <w:color w:val="666666"/>
          <w:sz w:val="19"/>
          <w:szCs w:val="19"/>
          <w:lang/>
        </w:rPr>
        <w:tab/>
      </w:r>
      <w:r w:rsidRPr="009E61F8">
        <w:rPr>
          <w:rFonts w:eastAsia="Times New Roman" w:cs="Arial"/>
          <w:color w:val="666666"/>
          <w:sz w:val="19"/>
          <w:szCs w:val="19"/>
          <w:lang/>
        </w:rPr>
        <w:t>$ 220</w:t>
      </w:r>
    </w:p>
    <w:p w:rsidR="009E61F8" w:rsidRPr="009E61F8" w:rsidRDefault="009E61F8" w:rsidP="00794F06">
      <w:pPr>
        <w:numPr>
          <w:ilvl w:val="1"/>
          <w:numId w:val="1"/>
        </w:numPr>
        <w:shd w:val="clear" w:color="auto" w:fill="FFFFFF"/>
        <w:tabs>
          <w:tab w:val="clear" w:pos="1440"/>
          <w:tab w:val="left" w:pos="2340"/>
        </w:tabs>
        <w:spacing w:before="100" w:beforeAutospacing="1" w:after="100" w:afterAutospacing="1" w:line="320" w:lineRule="atLeast"/>
        <w:ind w:left="96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Prize 1:           </w:t>
      </w:r>
      <w:r w:rsidR="00794F06">
        <w:rPr>
          <w:rFonts w:eastAsia="Times New Roman" w:cs="Arial"/>
          <w:color w:val="666666"/>
          <w:sz w:val="19"/>
          <w:szCs w:val="19"/>
          <w:lang/>
        </w:rPr>
        <w:tab/>
      </w:r>
      <w:r w:rsidRPr="009E61F8">
        <w:rPr>
          <w:rFonts w:eastAsia="Times New Roman" w:cs="Arial"/>
          <w:color w:val="666666"/>
          <w:sz w:val="19"/>
          <w:szCs w:val="19"/>
          <w:lang/>
        </w:rPr>
        <w:t> $ 120</w:t>
      </w:r>
    </w:p>
    <w:p w:rsidR="009E61F8" w:rsidRPr="009E61F8" w:rsidRDefault="009E61F8" w:rsidP="00794F06">
      <w:pPr>
        <w:numPr>
          <w:ilvl w:val="1"/>
          <w:numId w:val="1"/>
        </w:numPr>
        <w:shd w:val="clear" w:color="auto" w:fill="FFFFFF"/>
        <w:tabs>
          <w:tab w:val="clear" w:pos="1440"/>
          <w:tab w:val="left" w:pos="2340"/>
        </w:tabs>
        <w:spacing w:before="100" w:beforeAutospacing="1" w:after="100" w:afterAutospacing="1" w:line="320" w:lineRule="atLeast"/>
        <w:ind w:left="96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>Prize 2:          </w:t>
      </w:r>
      <w:r w:rsidR="00794F06">
        <w:rPr>
          <w:rFonts w:eastAsia="Times New Roman" w:cs="Arial"/>
          <w:color w:val="666666"/>
          <w:sz w:val="19"/>
          <w:szCs w:val="19"/>
          <w:lang/>
        </w:rPr>
        <w:tab/>
      </w: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 </w:t>
      </w:r>
      <w:r w:rsidRPr="009E61F8">
        <w:rPr>
          <w:rFonts w:eastAsia="Times New Roman" w:cs="Arial"/>
          <w:color w:val="666666"/>
          <w:sz w:val="19"/>
          <w:szCs w:val="19"/>
          <w:u w:val="single"/>
          <w:lang/>
        </w:rPr>
        <w:t xml:space="preserve">$   50 </w:t>
      </w:r>
    </w:p>
    <w:p w:rsidR="009E61F8" w:rsidRDefault="009E61F8" w:rsidP="00794F06">
      <w:pPr>
        <w:numPr>
          <w:ilvl w:val="1"/>
          <w:numId w:val="1"/>
        </w:numPr>
        <w:shd w:val="clear" w:color="auto" w:fill="FFFFFF"/>
        <w:tabs>
          <w:tab w:val="clear" w:pos="1440"/>
          <w:tab w:val="left" w:pos="2340"/>
        </w:tabs>
        <w:spacing w:before="100" w:beforeAutospacing="1" w:after="100" w:afterAutospacing="1" w:line="320" w:lineRule="atLeast"/>
        <w:ind w:left="960"/>
        <w:rPr>
          <w:rFonts w:eastAsia="Times New Roman" w:cs="Arial"/>
          <w:color w:val="666666"/>
          <w:sz w:val="19"/>
          <w:szCs w:val="19"/>
          <w:lang/>
        </w:rPr>
      </w:pPr>
      <w:r w:rsidRPr="009E61F8">
        <w:rPr>
          <w:rFonts w:eastAsia="Times New Roman" w:cs="Arial"/>
          <w:color w:val="666666"/>
          <w:sz w:val="19"/>
          <w:szCs w:val="19"/>
          <w:lang/>
        </w:rPr>
        <w:t xml:space="preserve">Event Total: </w:t>
      </w:r>
      <w:r w:rsidR="00794F06">
        <w:rPr>
          <w:rFonts w:eastAsia="Times New Roman" w:cs="Arial"/>
          <w:color w:val="666666"/>
          <w:sz w:val="19"/>
          <w:szCs w:val="19"/>
          <w:lang/>
        </w:rPr>
        <w:tab/>
      </w:r>
      <w:r w:rsidRPr="009E61F8">
        <w:rPr>
          <w:rFonts w:eastAsia="Times New Roman" w:cs="Arial"/>
          <w:color w:val="666666"/>
          <w:sz w:val="19"/>
          <w:szCs w:val="19"/>
          <w:lang/>
        </w:rPr>
        <w:t> $ 750</w:t>
      </w:r>
    </w:p>
    <w:p w:rsidR="00544BD8" w:rsidRPr="009E61F8" w:rsidRDefault="00544BD8" w:rsidP="00544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color w:val="666666"/>
          <w:sz w:val="19"/>
          <w:szCs w:val="19"/>
          <w:lang/>
        </w:rPr>
      </w:pPr>
      <w:r>
        <w:rPr>
          <w:rFonts w:eastAsia="Times New Roman" w:cs="Arial"/>
          <w:color w:val="666666"/>
          <w:sz w:val="19"/>
          <w:szCs w:val="19"/>
          <w:lang/>
        </w:rPr>
        <w:t>Gold medals will be awarded to the winners and Silver medals will be awarded to the second place teams.</w:t>
      </w:r>
    </w:p>
    <w:p w:rsidR="00C52432" w:rsidRDefault="00C52432"/>
    <w:sectPr w:rsidR="00C52432" w:rsidSect="00311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4EC"/>
    <w:multiLevelType w:val="multilevel"/>
    <w:tmpl w:val="ADD4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E61F8"/>
    <w:rsid w:val="00087FC8"/>
    <w:rsid w:val="00161817"/>
    <w:rsid w:val="00311546"/>
    <w:rsid w:val="004E1311"/>
    <w:rsid w:val="00544BD8"/>
    <w:rsid w:val="00646478"/>
    <w:rsid w:val="00794F06"/>
    <w:rsid w:val="00950AAD"/>
    <w:rsid w:val="009E61F8"/>
    <w:rsid w:val="00A461AE"/>
    <w:rsid w:val="00C52432"/>
    <w:rsid w:val="00E87287"/>
    <w:rsid w:val="00EA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1F8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52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831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437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2016-07-08T07:11:00Z</dcterms:created>
  <dcterms:modified xsi:type="dcterms:W3CDTF">2016-07-08T07:27:00Z</dcterms:modified>
</cp:coreProperties>
</file>