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E6B38" w14:textId="255B3028" w:rsidR="00D4480B" w:rsidRPr="00D4480B" w:rsidRDefault="0023619C" w:rsidP="00D4480B">
      <w:pPr>
        <w:pStyle w:val="Heading1"/>
        <w:jc w:val="center"/>
      </w:pPr>
      <w:bookmarkStart w:id="0" w:name="_Toc119740502"/>
      <w:bookmarkStart w:id="1" w:name="_GoBack"/>
      <w:bookmarkEnd w:id="1"/>
      <w:r>
        <w:t>Head Event Umpire’s Guide f</w:t>
      </w:r>
      <w:r w:rsidR="00D4480B" w:rsidRPr="00691AB2">
        <w:t xml:space="preserve">or </w:t>
      </w:r>
      <w:r w:rsidR="00D4480B">
        <w:t>Canadian</w:t>
      </w:r>
      <w:r w:rsidR="00D4480B" w:rsidRPr="00691AB2">
        <w:t xml:space="preserve"> </w:t>
      </w:r>
      <w:r w:rsidR="00D4480B">
        <w:t>Championship</w:t>
      </w:r>
      <w:r w:rsidR="00D4480B" w:rsidRPr="00691AB2">
        <w:t>s</w:t>
      </w:r>
      <w:bookmarkEnd w:id="0"/>
      <w:r w:rsidR="002129A9">
        <w:t xml:space="preserve"> </w:t>
      </w:r>
      <w:r w:rsidR="00F76DEA">
        <w:t>Updated 2018-</w:t>
      </w:r>
      <w:r w:rsidR="00971802">
        <w:t>03-04</w:t>
      </w:r>
    </w:p>
    <w:p w14:paraId="79E41B75" w14:textId="77777777" w:rsidR="00D4480B" w:rsidRDefault="00D4480B" w:rsidP="00D4480B">
      <w:pPr>
        <w:pStyle w:val="Heading2"/>
      </w:pPr>
      <w:bookmarkStart w:id="2" w:name="_Toc119740504"/>
      <w:r>
        <w:t>Guidelines and Timelines</w:t>
      </w:r>
      <w:bookmarkEnd w:id="2"/>
    </w:p>
    <w:p w14:paraId="3EFE48B9" w14:textId="77777777" w:rsidR="00D4480B" w:rsidRDefault="00D4480B" w:rsidP="00D4480B">
      <w:pPr>
        <w:pStyle w:val="Heading3"/>
      </w:pPr>
      <w:bookmarkStart w:id="3" w:name="_Toc119740505"/>
      <w:r>
        <w:t>1. Appointment of Umpires</w:t>
      </w:r>
      <w:bookmarkEnd w:id="3"/>
    </w:p>
    <w:p w14:paraId="3C38A65E" w14:textId="77777777" w:rsidR="00D4480B" w:rsidRDefault="00D4480B" w:rsidP="00D4480B">
      <w:pPr>
        <w:ind w:left="360"/>
        <w:rPr>
          <w:rFonts w:cs="Arial"/>
          <w:szCs w:val="24"/>
        </w:rPr>
      </w:pPr>
    </w:p>
    <w:p w14:paraId="645330B9" w14:textId="33E3A714" w:rsidR="00150BDD" w:rsidRDefault="00150BDD" w:rsidP="00D4480B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The HEU is responsible</w:t>
      </w:r>
      <w:r w:rsidR="003D6662">
        <w:rPr>
          <w:rFonts w:cs="Arial"/>
          <w:szCs w:val="24"/>
        </w:rPr>
        <w:t xml:space="preserve"> for recruiting and scheduling u</w:t>
      </w:r>
      <w:r>
        <w:rPr>
          <w:rFonts w:cs="Arial"/>
          <w:szCs w:val="24"/>
        </w:rPr>
        <w:t>mpires for the event.</w:t>
      </w:r>
    </w:p>
    <w:p w14:paraId="66811B78" w14:textId="0EA329DC" w:rsidR="00E26885" w:rsidRPr="00E26885" w:rsidRDefault="00E26885" w:rsidP="00E26885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E26885">
        <w:rPr>
          <w:rFonts w:cs="Arial"/>
          <w:szCs w:val="24"/>
        </w:rPr>
        <w:t>Umpires should be qualified, capable, knowledgeable</w:t>
      </w:r>
      <w:r w:rsidR="00CD7F7F">
        <w:rPr>
          <w:rFonts w:cs="Arial"/>
          <w:szCs w:val="24"/>
        </w:rPr>
        <w:t xml:space="preserve"> and fully certified (level 2)</w:t>
      </w:r>
    </w:p>
    <w:p w14:paraId="0207CAE0" w14:textId="47B2707E" w:rsidR="00E26885" w:rsidRPr="00E26885" w:rsidRDefault="00E26885" w:rsidP="00E26885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E26885">
        <w:rPr>
          <w:rFonts w:cs="Arial"/>
          <w:szCs w:val="24"/>
        </w:rPr>
        <w:t xml:space="preserve">Umpires who live within close proximity of the host community should be given </w:t>
      </w:r>
      <w:r w:rsidR="00CD7F7F">
        <w:rPr>
          <w:rFonts w:cs="Arial"/>
          <w:szCs w:val="24"/>
        </w:rPr>
        <w:t>first priority for recruitment</w:t>
      </w:r>
    </w:p>
    <w:p w14:paraId="7FFEA5A6" w14:textId="40B074CE" w:rsidR="00E26885" w:rsidRPr="00E26885" w:rsidRDefault="00E26885" w:rsidP="00E26885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E26885">
        <w:rPr>
          <w:rFonts w:cs="Arial"/>
          <w:szCs w:val="24"/>
        </w:rPr>
        <w:t>If there are insufficient local umpires who volunteer their services, qualified umpires should be sought from individuals who may be attending the event as a delegat</w:t>
      </w:r>
      <w:r w:rsidR="00CD7F7F">
        <w:rPr>
          <w:rFonts w:cs="Arial"/>
          <w:szCs w:val="24"/>
        </w:rPr>
        <w:t>e or a spouse/partner/relative</w:t>
      </w:r>
      <w:r w:rsidRPr="00E26885">
        <w:rPr>
          <w:rFonts w:ascii="MS Mincho" w:eastAsia="MS Mincho" w:hAnsi="MS Mincho" w:cs="MS Mincho"/>
          <w:szCs w:val="24"/>
        </w:rPr>
        <w:t> </w:t>
      </w:r>
    </w:p>
    <w:p w14:paraId="6725CCF0" w14:textId="3AED0ADA" w:rsidR="00E26885" w:rsidRPr="00E26885" w:rsidRDefault="003D6662" w:rsidP="00E26885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Level 1 U</w:t>
      </w:r>
      <w:r w:rsidR="00E26885" w:rsidRPr="00E26885">
        <w:rPr>
          <w:rFonts w:cs="Arial"/>
          <w:szCs w:val="24"/>
        </w:rPr>
        <w:t>mpires should be given an opportunity to wo</w:t>
      </w:r>
      <w:r w:rsidR="00CD7F7F">
        <w:rPr>
          <w:rFonts w:cs="Arial"/>
          <w:szCs w:val="24"/>
        </w:rPr>
        <w:t>rk as assistant umpires</w:t>
      </w:r>
    </w:p>
    <w:p w14:paraId="3033F8DE" w14:textId="6EE17895" w:rsidR="00E26885" w:rsidRPr="00E26885" w:rsidRDefault="00E26885" w:rsidP="00E26885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E26885">
        <w:rPr>
          <w:rFonts w:cs="Arial"/>
          <w:szCs w:val="24"/>
        </w:rPr>
        <w:t xml:space="preserve">Other out-of-province umpires should </w:t>
      </w:r>
      <w:r w:rsidR="00CD7F7F">
        <w:rPr>
          <w:rFonts w:cs="Arial"/>
          <w:szCs w:val="24"/>
        </w:rPr>
        <w:t>be recruited as a last resort</w:t>
      </w:r>
    </w:p>
    <w:p w14:paraId="54DF22C8" w14:textId="77777777" w:rsidR="00E26885" w:rsidRPr="00E26885" w:rsidRDefault="00E26885" w:rsidP="00E26885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E26885">
        <w:rPr>
          <w:rFonts w:cs="Arial"/>
          <w:szCs w:val="24"/>
        </w:rPr>
        <w:t xml:space="preserve">One umpire’s shirt and a name tag are provided to each umpire who volunteers. </w:t>
      </w:r>
      <w:r w:rsidRPr="00E26885">
        <w:rPr>
          <w:rFonts w:ascii="MS Mincho" w:eastAsia="MS Mincho" w:hAnsi="MS Mincho" w:cs="MS Mincho"/>
          <w:szCs w:val="24"/>
        </w:rPr>
        <w:t> </w:t>
      </w:r>
    </w:p>
    <w:p w14:paraId="0F462D19" w14:textId="77777777" w:rsidR="00150BDD" w:rsidRDefault="00150BDD" w:rsidP="00150BDD">
      <w:pPr>
        <w:rPr>
          <w:rFonts w:cs="Arial"/>
          <w:szCs w:val="24"/>
        </w:rPr>
      </w:pPr>
    </w:p>
    <w:p w14:paraId="123CD4C7" w14:textId="42D54150" w:rsidR="00AF4064" w:rsidRDefault="00816D3B" w:rsidP="00AF4064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The HEU is responsible for preparing </w:t>
      </w:r>
      <w:r w:rsidR="00CD7F7F">
        <w:rPr>
          <w:rFonts w:cs="Arial"/>
          <w:szCs w:val="24"/>
        </w:rPr>
        <w:t>the duty roster for all umpires:</w:t>
      </w:r>
    </w:p>
    <w:p w14:paraId="42BB8EB7" w14:textId="2F4ECBD2" w:rsidR="00816D3B" w:rsidRPr="00816D3B" w:rsidRDefault="00816D3B" w:rsidP="00816D3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816D3B">
        <w:rPr>
          <w:rFonts w:cs="Arial"/>
          <w:szCs w:val="24"/>
        </w:rPr>
        <w:t>The roster is based</w:t>
      </w:r>
      <w:r w:rsidR="00654FBA">
        <w:rPr>
          <w:rFonts w:cs="Arial"/>
          <w:szCs w:val="24"/>
        </w:rPr>
        <w:t xml:space="preserve"> on</w:t>
      </w:r>
      <w:r w:rsidRPr="00816D3B">
        <w:rPr>
          <w:rFonts w:cs="Arial"/>
          <w:szCs w:val="24"/>
        </w:rPr>
        <w:t xml:space="preserve"> the draw schedule, which is prepared by the Bowls Can</w:t>
      </w:r>
      <w:r w:rsidR="00CD7F7F">
        <w:rPr>
          <w:rFonts w:cs="Arial"/>
          <w:szCs w:val="24"/>
        </w:rPr>
        <w:t>ada Boulingrin (BCB) Drawmaster</w:t>
      </w:r>
    </w:p>
    <w:p w14:paraId="305ED3B4" w14:textId="579F55DD" w:rsidR="00816D3B" w:rsidRPr="00816D3B" w:rsidRDefault="0023619C" w:rsidP="00816D3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816D3B">
        <w:rPr>
          <w:rFonts w:cs="Arial"/>
          <w:szCs w:val="24"/>
        </w:rPr>
        <w:t>One green requires two (2) Umpires</w:t>
      </w:r>
    </w:p>
    <w:p w14:paraId="40EC7655" w14:textId="25B77A93" w:rsidR="0023619C" w:rsidRDefault="0023619C" w:rsidP="00816D3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816D3B">
        <w:rPr>
          <w:rFonts w:cs="Arial"/>
          <w:szCs w:val="24"/>
        </w:rPr>
        <w:t>Two greens require three (3) Umpires, with one working per square and one floating. T</w:t>
      </w:r>
      <w:r w:rsidR="00CD7F7F">
        <w:rPr>
          <w:rFonts w:cs="Arial"/>
          <w:szCs w:val="24"/>
        </w:rPr>
        <w:t>he HEU can be used as a back-up</w:t>
      </w:r>
    </w:p>
    <w:p w14:paraId="4A8481D4" w14:textId="3B7F6C40" w:rsidR="00AD795D" w:rsidRDefault="00AD795D" w:rsidP="00816D3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When possible, </w:t>
      </w:r>
      <w:r w:rsidR="003D6662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mpires should </w:t>
      </w:r>
      <w:r w:rsidR="00CD7F7F">
        <w:rPr>
          <w:rFonts w:cs="Arial"/>
          <w:szCs w:val="24"/>
        </w:rPr>
        <w:t>be scheduled to work a full day</w:t>
      </w:r>
    </w:p>
    <w:p w14:paraId="4E01E8E2" w14:textId="21F0BD9F" w:rsidR="00E17517" w:rsidRDefault="00E17517" w:rsidP="00E17517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E17517">
        <w:rPr>
          <w:rFonts w:cs="Arial"/>
          <w:szCs w:val="24"/>
        </w:rPr>
        <w:t>Final rosters for the Umpires should be completed within a coupl</w:t>
      </w:r>
      <w:r w:rsidR="00CD7F7F">
        <w:rPr>
          <w:rFonts w:cs="Arial"/>
          <w:szCs w:val="24"/>
        </w:rPr>
        <w:t>e of weeks prior to each event</w:t>
      </w:r>
    </w:p>
    <w:p w14:paraId="1C7957D0" w14:textId="3A5004A9" w:rsidR="00E17517" w:rsidRPr="00E17517" w:rsidRDefault="00E17517" w:rsidP="00E17517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E17517">
        <w:rPr>
          <w:rFonts w:cs="Arial"/>
          <w:szCs w:val="24"/>
        </w:rPr>
        <w:t>Efforts should be made to accommodate requested changes to the schedule.</w:t>
      </w:r>
    </w:p>
    <w:p w14:paraId="587591E2" w14:textId="77777777" w:rsidR="00AF4064" w:rsidRDefault="00AF4064" w:rsidP="00816D3B">
      <w:pPr>
        <w:rPr>
          <w:rFonts w:cs="Arial"/>
          <w:szCs w:val="24"/>
        </w:rPr>
      </w:pPr>
    </w:p>
    <w:p w14:paraId="316A6C36" w14:textId="2ACFAA14" w:rsidR="00D4480B" w:rsidRDefault="00737386" w:rsidP="00D4480B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All </w:t>
      </w:r>
      <w:r w:rsidR="003D6662">
        <w:rPr>
          <w:rFonts w:cs="Arial"/>
          <w:szCs w:val="24"/>
        </w:rPr>
        <w:t>u</w:t>
      </w:r>
      <w:r>
        <w:rPr>
          <w:rFonts w:cs="Arial"/>
          <w:szCs w:val="24"/>
        </w:rPr>
        <w:t>mpires</w:t>
      </w:r>
      <w:r w:rsidR="00D4480B">
        <w:rPr>
          <w:rFonts w:cs="Arial"/>
          <w:szCs w:val="24"/>
        </w:rPr>
        <w:t xml:space="preserve"> will be expected to uphold the Laws of the Sport of Bowls,</w:t>
      </w:r>
      <w:r>
        <w:rPr>
          <w:rFonts w:cs="Arial"/>
          <w:szCs w:val="24"/>
        </w:rPr>
        <w:t xml:space="preserve"> all BCB Domestic Regulations,</w:t>
      </w:r>
      <w:r w:rsidR="00D4480B">
        <w:rPr>
          <w:rFonts w:cs="Arial"/>
          <w:szCs w:val="24"/>
        </w:rPr>
        <w:t xml:space="preserve"> and follow the Conditions of Play and Dress Code as </w:t>
      </w:r>
      <w:r>
        <w:rPr>
          <w:rFonts w:cs="Arial"/>
          <w:szCs w:val="24"/>
        </w:rPr>
        <w:t>approved</w:t>
      </w:r>
      <w:r w:rsidR="00D4480B">
        <w:rPr>
          <w:rFonts w:cs="Arial"/>
          <w:szCs w:val="24"/>
        </w:rPr>
        <w:t xml:space="preserve"> by the BCB Board.</w:t>
      </w:r>
    </w:p>
    <w:p w14:paraId="5AC616AD" w14:textId="77777777" w:rsidR="00D4480B" w:rsidRDefault="00D4480B" w:rsidP="00737386">
      <w:pPr>
        <w:rPr>
          <w:rFonts w:cs="Arial"/>
          <w:szCs w:val="24"/>
        </w:rPr>
      </w:pPr>
    </w:p>
    <w:p w14:paraId="7C60DA7D" w14:textId="77777777" w:rsidR="00D4480B" w:rsidRDefault="00D4480B" w:rsidP="00D4480B">
      <w:pPr>
        <w:pStyle w:val="Heading3"/>
      </w:pPr>
      <w:bookmarkStart w:id="4" w:name="_Toc119740506"/>
      <w:r>
        <w:t xml:space="preserve">2. </w:t>
      </w:r>
      <w:r w:rsidR="00816D3B">
        <w:t xml:space="preserve">Officiating </w:t>
      </w:r>
      <w:r>
        <w:t>Budget</w:t>
      </w:r>
      <w:bookmarkEnd w:id="4"/>
    </w:p>
    <w:p w14:paraId="2AAADFFA" w14:textId="77777777" w:rsidR="00D4480B" w:rsidRDefault="00D4480B" w:rsidP="00D4480B">
      <w:pPr>
        <w:rPr>
          <w:rFonts w:cs="Arial"/>
          <w:szCs w:val="24"/>
        </w:rPr>
      </w:pPr>
    </w:p>
    <w:p w14:paraId="785F4951" w14:textId="77777777" w:rsidR="00816D3B" w:rsidRDefault="00816D3B" w:rsidP="00D4480B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Budget Management:</w:t>
      </w:r>
    </w:p>
    <w:p w14:paraId="57E08E85" w14:textId="510240AB" w:rsidR="00CD7F7F" w:rsidRDefault="00D4480B" w:rsidP="00816D3B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816D3B">
        <w:rPr>
          <w:rFonts w:cs="Arial"/>
          <w:szCs w:val="24"/>
        </w:rPr>
        <w:t xml:space="preserve">The </w:t>
      </w:r>
      <w:r w:rsidR="00562362">
        <w:rPr>
          <w:rFonts w:cs="Arial"/>
          <w:szCs w:val="24"/>
        </w:rPr>
        <w:t>Officiating Budget</w:t>
      </w:r>
      <w:r w:rsidR="00794F58">
        <w:rPr>
          <w:rFonts w:cs="Arial"/>
          <w:szCs w:val="24"/>
        </w:rPr>
        <w:t xml:space="preserve"> is set by the BCB board</w:t>
      </w:r>
    </w:p>
    <w:p w14:paraId="7A8C9DE9" w14:textId="26F263F4" w:rsidR="00D4480B" w:rsidRPr="00816D3B" w:rsidRDefault="00737386" w:rsidP="00816D3B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816D3B">
        <w:rPr>
          <w:rFonts w:cs="Arial"/>
          <w:szCs w:val="24"/>
        </w:rPr>
        <w:t>BCB staff manage</w:t>
      </w:r>
      <w:r w:rsidR="00D4480B" w:rsidRPr="00816D3B">
        <w:rPr>
          <w:rFonts w:cs="Arial"/>
          <w:szCs w:val="24"/>
        </w:rPr>
        <w:t xml:space="preserve"> </w:t>
      </w:r>
      <w:r w:rsidR="00CD7F7F">
        <w:rPr>
          <w:rFonts w:cs="Arial"/>
          <w:szCs w:val="24"/>
        </w:rPr>
        <w:t>the budget for all Championships</w:t>
      </w:r>
      <w:r w:rsidR="00971966">
        <w:rPr>
          <w:rFonts w:cs="Arial"/>
          <w:szCs w:val="24"/>
        </w:rPr>
        <w:t xml:space="preserve"> - y</w:t>
      </w:r>
      <w:r w:rsidR="00D4480B" w:rsidRPr="00816D3B">
        <w:rPr>
          <w:rFonts w:cs="Arial"/>
          <w:szCs w:val="24"/>
        </w:rPr>
        <w:t>ou will be informed wha</w:t>
      </w:r>
      <w:r w:rsidR="00794F58">
        <w:rPr>
          <w:rFonts w:cs="Arial"/>
          <w:szCs w:val="24"/>
        </w:rPr>
        <w:t xml:space="preserve">t </w:t>
      </w:r>
      <w:r w:rsidR="00E4523A">
        <w:rPr>
          <w:rFonts w:cs="Arial"/>
          <w:szCs w:val="24"/>
        </w:rPr>
        <w:t>the</w:t>
      </w:r>
      <w:r w:rsidR="00794F58">
        <w:rPr>
          <w:rFonts w:cs="Arial"/>
          <w:szCs w:val="24"/>
        </w:rPr>
        <w:t xml:space="preserve"> budget is for your event</w:t>
      </w:r>
      <w:r w:rsidR="00971966">
        <w:rPr>
          <w:rFonts w:cs="Arial"/>
          <w:szCs w:val="24"/>
        </w:rPr>
        <w:t>.</w:t>
      </w:r>
    </w:p>
    <w:p w14:paraId="50E3B8F9" w14:textId="77777777" w:rsidR="00F76DEA" w:rsidRDefault="00F76DEA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F92ECA6" w14:textId="1B3810A8" w:rsidR="00D4480B" w:rsidRDefault="00CD7F7F" w:rsidP="00D4480B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lastRenderedPageBreak/>
        <w:t>Budget Guidelines</w:t>
      </w:r>
      <w:r w:rsidR="00816D3B">
        <w:rPr>
          <w:rFonts w:cs="Arial"/>
          <w:szCs w:val="24"/>
        </w:rPr>
        <w:t>:</w:t>
      </w:r>
    </w:p>
    <w:p w14:paraId="428DA9FF" w14:textId="4E3C690A" w:rsidR="00816D3B" w:rsidRPr="00816D3B" w:rsidRDefault="00816D3B" w:rsidP="00816D3B">
      <w:pPr>
        <w:numPr>
          <w:ilvl w:val="0"/>
          <w:numId w:val="12"/>
        </w:numPr>
        <w:rPr>
          <w:rFonts w:cs="Arial"/>
          <w:szCs w:val="24"/>
        </w:rPr>
      </w:pPr>
      <w:r w:rsidRPr="00816D3B">
        <w:rPr>
          <w:rFonts w:cs="Arial"/>
          <w:szCs w:val="24"/>
        </w:rPr>
        <w:t>The HEU expenses will be given a high priority. This includes travel costs to the host community; accommodation and a meal allowance if the HEU does not live within a reasonable distance of the host community; and any office expenses (i.e. copying, supplies). Rental car costs may be approv</w:t>
      </w:r>
      <w:r w:rsidR="00794F58">
        <w:rPr>
          <w:rFonts w:cs="Arial"/>
          <w:szCs w:val="24"/>
        </w:rPr>
        <w:t>ed under special circumstances</w:t>
      </w:r>
    </w:p>
    <w:p w14:paraId="4FBF61B2" w14:textId="45799B21" w:rsidR="00816D3B" w:rsidRPr="00816D3B" w:rsidRDefault="00816D3B" w:rsidP="00816D3B">
      <w:pPr>
        <w:numPr>
          <w:ilvl w:val="0"/>
          <w:numId w:val="12"/>
        </w:numPr>
        <w:rPr>
          <w:rFonts w:cs="Arial"/>
          <w:szCs w:val="24"/>
        </w:rPr>
      </w:pPr>
      <w:r w:rsidRPr="00816D3B">
        <w:rPr>
          <w:rFonts w:cs="Arial"/>
          <w:szCs w:val="24"/>
        </w:rPr>
        <w:t>Lunches will be paid for all umpires and markers who work a full day. If the host organizing committee provides lunches for participants, they will be reimbursed at the sam</w:t>
      </w:r>
      <w:r w:rsidR="00794F58">
        <w:rPr>
          <w:rFonts w:cs="Arial"/>
          <w:szCs w:val="24"/>
        </w:rPr>
        <w:t>e rate as for players’ lunches</w:t>
      </w:r>
    </w:p>
    <w:p w14:paraId="7C13BD21" w14:textId="4D7D3ADE" w:rsidR="00816D3B" w:rsidRPr="00816D3B" w:rsidRDefault="00816D3B" w:rsidP="00816D3B">
      <w:pPr>
        <w:numPr>
          <w:ilvl w:val="0"/>
          <w:numId w:val="12"/>
        </w:numPr>
        <w:rPr>
          <w:rFonts w:cs="Arial"/>
          <w:szCs w:val="24"/>
        </w:rPr>
      </w:pPr>
      <w:r w:rsidRPr="00816D3B">
        <w:rPr>
          <w:rFonts w:cs="Arial"/>
          <w:szCs w:val="24"/>
        </w:rPr>
        <w:t>For any umpires who must travel more than 25 km one way to the venue, a mileage allowance will</w:t>
      </w:r>
      <w:r w:rsidR="00794F58">
        <w:rPr>
          <w:rFonts w:cs="Arial"/>
          <w:szCs w:val="24"/>
        </w:rPr>
        <w:t xml:space="preserve"> be provided</w:t>
      </w:r>
    </w:p>
    <w:p w14:paraId="1C4BA888" w14:textId="64D21912" w:rsidR="00816D3B" w:rsidRPr="00816D3B" w:rsidRDefault="00816D3B" w:rsidP="00816D3B">
      <w:pPr>
        <w:numPr>
          <w:ilvl w:val="0"/>
          <w:numId w:val="12"/>
        </w:numPr>
        <w:rPr>
          <w:rFonts w:cs="Arial"/>
          <w:szCs w:val="24"/>
        </w:rPr>
      </w:pPr>
      <w:r w:rsidRPr="00816D3B">
        <w:rPr>
          <w:rFonts w:cs="Arial"/>
          <w:szCs w:val="24"/>
        </w:rPr>
        <w:t>Equipment costs for officiating will be included. This includes shipping of equipment (e.g. umpires’ kits), titanium oxide for chalk lining</w:t>
      </w:r>
      <w:r w:rsidR="003D6662">
        <w:rPr>
          <w:rFonts w:cs="Arial"/>
          <w:szCs w:val="24"/>
        </w:rPr>
        <w:t xml:space="preserve"> (Majors only)</w:t>
      </w:r>
      <w:r w:rsidRPr="00816D3B">
        <w:rPr>
          <w:rFonts w:cs="Arial"/>
          <w:szCs w:val="24"/>
        </w:rPr>
        <w:t>, and spray chalk for markers</w:t>
      </w:r>
      <w:r w:rsidR="003842C2">
        <w:rPr>
          <w:rFonts w:cs="Arial"/>
          <w:szCs w:val="24"/>
        </w:rPr>
        <w:t xml:space="preserve"> (Singles only)</w:t>
      </w:r>
    </w:p>
    <w:p w14:paraId="4A4C13C1" w14:textId="3C84FB7B" w:rsidR="00816D3B" w:rsidRPr="00816D3B" w:rsidRDefault="00816D3B" w:rsidP="00816D3B">
      <w:pPr>
        <w:numPr>
          <w:ilvl w:val="0"/>
          <w:numId w:val="12"/>
        </w:numPr>
        <w:rPr>
          <w:rFonts w:cs="Arial"/>
          <w:szCs w:val="24"/>
        </w:rPr>
      </w:pPr>
      <w:r w:rsidRPr="00816D3B">
        <w:rPr>
          <w:rFonts w:cs="Arial"/>
          <w:szCs w:val="24"/>
        </w:rPr>
        <w:t>Complete mea</w:t>
      </w:r>
      <w:r w:rsidR="00CD7F7F">
        <w:rPr>
          <w:rFonts w:cs="Arial"/>
          <w:szCs w:val="24"/>
        </w:rPr>
        <w:t>l packages offered by the Host O</w:t>
      </w:r>
      <w:r w:rsidRPr="00816D3B">
        <w:rPr>
          <w:rFonts w:cs="Arial"/>
          <w:szCs w:val="24"/>
        </w:rPr>
        <w:t xml:space="preserve">rganizing </w:t>
      </w:r>
      <w:r w:rsidR="00CD7F7F">
        <w:rPr>
          <w:rFonts w:cs="Arial"/>
          <w:szCs w:val="24"/>
        </w:rPr>
        <w:t>C</w:t>
      </w:r>
      <w:r w:rsidRPr="00816D3B">
        <w:rPr>
          <w:rFonts w:cs="Arial"/>
          <w:szCs w:val="24"/>
        </w:rPr>
        <w:t>ommittee</w:t>
      </w:r>
      <w:r w:rsidR="00CD7F7F">
        <w:rPr>
          <w:rFonts w:cs="Arial"/>
          <w:szCs w:val="24"/>
        </w:rPr>
        <w:t xml:space="preserve"> (HOC)</w:t>
      </w:r>
      <w:r w:rsidRPr="00816D3B">
        <w:rPr>
          <w:rFonts w:cs="Arial"/>
          <w:szCs w:val="24"/>
        </w:rPr>
        <w:t xml:space="preserve"> may be considered as an eligible expense for officials who are working more than 75% of a Championship event (e.g., working four days of a five day event or s</w:t>
      </w:r>
      <w:r w:rsidR="00794F58">
        <w:rPr>
          <w:rFonts w:cs="Arial"/>
          <w:szCs w:val="24"/>
        </w:rPr>
        <w:t>ix days of an eight day event)</w:t>
      </w:r>
    </w:p>
    <w:p w14:paraId="4403C40B" w14:textId="77CA5C73" w:rsidR="00CD7F7F" w:rsidRPr="00CD7F7F" w:rsidRDefault="00CD7F7F" w:rsidP="00CD7F7F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CD7F7F">
        <w:rPr>
          <w:rFonts w:cs="Arial"/>
          <w:szCs w:val="24"/>
        </w:rPr>
        <w:t>All eligible expenses should be documented and submitted on a BCB expense claim form for reimbursement, wherever possible. Only an original, signed expense claim, with original receipts where appropriate, can be process</w:t>
      </w:r>
      <w:r w:rsidR="00794F58">
        <w:rPr>
          <w:rFonts w:cs="Arial"/>
          <w:szCs w:val="24"/>
        </w:rPr>
        <w:t>ed</w:t>
      </w:r>
    </w:p>
    <w:p w14:paraId="5F84A85F" w14:textId="02E861C5" w:rsidR="00CD7F7F" w:rsidRPr="00CD7F7F" w:rsidRDefault="00CD7F7F" w:rsidP="00CD7F7F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CD7F7F">
        <w:rPr>
          <w:rFonts w:cs="Arial"/>
          <w:szCs w:val="24"/>
        </w:rPr>
        <w:t xml:space="preserve">Lunches provided by the </w:t>
      </w:r>
      <w:r>
        <w:rPr>
          <w:rFonts w:cs="Arial"/>
          <w:szCs w:val="24"/>
        </w:rPr>
        <w:t>HOC</w:t>
      </w:r>
      <w:r w:rsidRPr="00CD7F7F">
        <w:rPr>
          <w:rFonts w:cs="Arial"/>
          <w:szCs w:val="24"/>
        </w:rPr>
        <w:t xml:space="preserve"> may be paid </w:t>
      </w:r>
      <w:r>
        <w:rPr>
          <w:rFonts w:cs="Arial"/>
          <w:szCs w:val="24"/>
        </w:rPr>
        <w:t xml:space="preserve">directly </w:t>
      </w:r>
      <w:r w:rsidR="00794F58">
        <w:rPr>
          <w:rFonts w:cs="Arial"/>
          <w:szCs w:val="24"/>
        </w:rPr>
        <w:t>upon receipt of an invoice</w:t>
      </w:r>
    </w:p>
    <w:p w14:paraId="7F3C1E33" w14:textId="5BC6D99B" w:rsidR="00CD7F7F" w:rsidRPr="00CD7F7F" w:rsidRDefault="00CD7F7F" w:rsidP="00CD7F7F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CD7F7F">
        <w:rPr>
          <w:rFonts w:cs="Arial"/>
          <w:szCs w:val="24"/>
        </w:rPr>
        <w:t>All expense claims are to be submitted directly to th</w:t>
      </w:r>
      <w:r>
        <w:rPr>
          <w:rFonts w:cs="Arial"/>
          <w:szCs w:val="24"/>
        </w:rPr>
        <w:t xml:space="preserve">e BCB office. If necessary, the HEU </w:t>
      </w:r>
      <w:r w:rsidRPr="00CD7F7F">
        <w:rPr>
          <w:rFonts w:cs="Arial"/>
          <w:szCs w:val="24"/>
        </w:rPr>
        <w:t xml:space="preserve">may be consulted regarding specific claims. </w:t>
      </w:r>
      <w:r w:rsidRPr="00CD7F7F">
        <w:rPr>
          <w:rFonts w:ascii="MS Mincho" w:eastAsia="MS Mincho" w:hAnsi="MS Mincho" w:cs="MS Mincho"/>
          <w:szCs w:val="24"/>
        </w:rPr>
        <w:t> </w:t>
      </w:r>
    </w:p>
    <w:p w14:paraId="23392B2E" w14:textId="77777777" w:rsidR="00D4480B" w:rsidRDefault="00D4480B" w:rsidP="00971966">
      <w:pPr>
        <w:rPr>
          <w:rFonts w:cs="Arial"/>
          <w:szCs w:val="24"/>
        </w:rPr>
      </w:pPr>
    </w:p>
    <w:p w14:paraId="633A4605" w14:textId="77777777" w:rsidR="00D4480B" w:rsidRDefault="00D4480B" w:rsidP="00D4480B">
      <w:pPr>
        <w:pStyle w:val="Heading3"/>
      </w:pPr>
      <w:bookmarkStart w:id="5" w:name="_Toc119740507"/>
      <w:r>
        <w:t>3. Draw</w:t>
      </w:r>
      <w:bookmarkEnd w:id="5"/>
    </w:p>
    <w:p w14:paraId="4D9D2481" w14:textId="77777777" w:rsidR="00D4480B" w:rsidRDefault="00D4480B" w:rsidP="00D4480B">
      <w:pPr>
        <w:ind w:left="360"/>
        <w:rPr>
          <w:rFonts w:cs="Arial"/>
          <w:szCs w:val="24"/>
        </w:rPr>
      </w:pPr>
    </w:p>
    <w:p w14:paraId="208E37EA" w14:textId="59FCDA96" w:rsidR="00D4480B" w:rsidRDefault="00D4480B" w:rsidP="00D4480B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3842C2">
        <w:rPr>
          <w:rFonts w:cs="Arial"/>
          <w:szCs w:val="24"/>
        </w:rPr>
        <w:t>BCB Drawmaster</w:t>
      </w:r>
      <w:r>
        <w:rPr>
          <w:rFonts w:cs="Arial"/>
          <w:szCs w:val="24"/>
        </w:rPr>
        <w:t xml:space="preserve"> prepares the draws for all events. The final draw goes from the BCB office to the Chief Scorer</w:t>
      </w:r>
      <w:r w:rsidR="003842C2">
        <w:rPr>
          <w:rFonts w:cs="Arial"/>
          <w:szCs w:val="24"/>
        </w:rPr>
        <w:t xml:space="preserve"> and the HEU</w:t>
      </w:r>
      <w:r>
        <w:rPr>
          <w:rFonts w:cs="Arial"/>
          <w:szCs w:val="24"/>
        </w:rPr>
        <w:t xml:space="preserve">. </w:t>
      </w:r>
    </w:p>
    <w:p w14:paraId="615FED3E" w14:textId="77777777" w:rsidR="00D4480B" w:rsidRDefault="00D4480B" w:rsidP="003842C2">
      <w:pPr>
        <w:rPr>
          <w:rFonts w:cs="Arial"/>
          <w:szCs w:val="24"/>
        </w:rPr>
      </w:pPr>
    </w:p>
    <w:p w14:paraId="381D54BE" w14:textId="77777777" w:rsidR="00D4480B" w:rsidRDefault="00D4480B" w:rsidP="00D4480B">
      <w:pPr>
        <w:pStyle w:val="Heading3"/>
      </w:pPr>
      <w:bookmarkStart w:id="6" w:name="_Toc119740508"/>
      <w:r>
        <w:t>4. Conditions of Play</w:t>
      </w:r>
      <w:bookmarkEnd w:id="6"/>
    </w:p>
    <w:p w14:paraId="5848C21B" w14:textId="77777777" w:rsidR="00D4480B" w:rsidRDefault="00D4480B" w:rsidP="00D4480B">
      <w:pPr>
        <w:ind w:left="360"/>
        <w:rPr>
          <w:rFonts w:cs="Arial"/>
          <w:szCs w:val="24"/>
        </w:rPr>
      </w:pPr>
    </w:p>
    <w:p w14:paraId="7A4B71C7" w14:textId="4F45FD76" w:rsidR="00D4480B" w:rsidRDefault="00BD35EE" w:rsidP="00D4480B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All BCB</w:t>
      </w:r>
      <w:r w:rsidR="00D4480B">
        <w:rPr>
          <w:rFonts w:cs="Arial"/>
          <w:szCs w:val="24"/>
        </w:rPr>
        <w:t xml:space="preserve"> Conditions of Play </w:t>
      </w:r>
      <w:r>
        <w:rPr>
          <w:rFonts w:cs="Arial"/>
          <w:szCs w:val="24"/>
        </w:rPr>
        <w:t>are reviewed and updated annually and are posted on the BCB website after being approved by the BCB board</w:t>
      </w:r>
      <w:r w:rsidR="00D4480B">
        <w:rPr>
          <w:rFonts w:cs="Arial"/>
          <w:szCs w:val="24"/>
        </w:rPr>
        <w:t xml:space="preserve">.  </w:t>
      </w:r>
    </w:p>
    <w:p w14:paraId="3B58D5AE" w14:textId="77777777" w:rsidR="00D4480B" w:rsidRDefault="00D4480B" w:rsidP="00D4480B">
      <w:pPr>
        <w:ind w:left="360"/>
        <w:rPr>
          <w:rFonts w:cs="Arial"/>
          <w:szCs w:val="24"/>
        </w:rPr>
      </w:pPr>
    </w:p>
    <w:p w14:paraId="5A0A4DC0" w14:textId="0017DCE6" w:rsidR="00D4480B" w:rsidRDefault="00D4480B" w:rsidP="00D4480B">
      <w:pPr>
        <w:pStyle w:val="Heading3"/>
      </w:pPr>
      <w:bookmarkStart w:id="7" w:name="_Toc119740509"/>
      <w:r>
        <w:t xml:space="preserve">5. </w:t>
      </w:r>
      <w:r w:rsidR="00AB2FCC">
        <w:t>Arrangements with the</w:t>
      </w:r>
      <w:r>
        <w:t xml:space="preserve"> Chief Scorer</w:t>
      </w:r>
      <w:bookmarkEnd w:id="7"/>
    </w:p>
    <w:p w14:paraId="58559AE9" w14:textId="77777777" w:rsidR="00D4480B" w:rsidRDefault="00D4480B" w:rsidP="00D4480B">
      <w:pPr>
        <w:ind w:left="360"/>
        <w:rPr>
          <w:rFonts w:cs="Arial"/>
          <w:szCs w:val="24"/>
        </w:rPr>
      </w:pPr>
    </w:p>
    <w:p w14:paraId="0F8B9A75" w14:textId="77777777" w:rsidR="00473930" w:rsidRDefault="00AB2FCC" w:rsidP="00D4480B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The HOC must appoint a Chief Scorer who is not a player or official at the event. </w:t>
      </w:r>
      <w:r w:rsidR="00473930">
        <w:rPr>
          <w:rFonts w:cs="Arial"/>
          <w:szCs w:val="24"/>
        </w:rPr>
        <w:t>The HEU must communicate</w:t>
      </w:r>
      <w:r w:rsidR="00D4480B">
        <w:rPr>
          <w:rFonts w:cs="Arial"/>
          <w:szCs w:val="24"/>
        </w:rPr>
        <w:t xml:space="preserve"> with the C</w:t>
      </w:r>
      <w:r w:rsidR="00473930">
        <w:rPr>
          <w:rFonts w:cs="Arial"/>
          <w:szCs w:val="24"/>
        </w:rPr>
        <w:t>hief Scorer prior to the event:</w:t>
      </w:r>
    </w:p>
    <w:p w14:paraId="726D1ACA" w14:textId="72E17B72" w:rsidR="00473930" w:rsidRPr="00473930" w:rsidRDefault="00D4480B" w:rsidP="00473930">
      <w:pPr>
        <w:pStyle w:val="ListParagraph"/>
        <w:numPr>
          <w:ilvl w:val="0"/>
          <w:numId w:val="26"/>
        </w:numPr>
        <w:rPr>
          <w:rFonts w:cs="Arial"/>
          <w:szCs w:val="24"/>
        </w:rPr>
      </w:pPr>
      <w:r w:rsidRPr="00473930">
        <w:rPr>
          <w:rFonts w:cs="Arial"/>
          <w:szCs w:val="24"/>
        </w:rPr>
        <w:t>Ensure</w:t>
      </w:r>
      <w:r w:rsidR="00BD35EE" w:rsidRPr="00473930">
        <w:rPr>
          <w:rFonts w:cs="Arial"/>
          <w:szCs w:val="24"/>
        </w:rPr>
        <w:t xml:space="preserve"> that</w:t>
      </w:r>
      <w:r w:rsidRPr="00473930">
        <w:rPr>
          <w:rFonts w:cs="Arial"/>
          <w:szCs w:val="24"/>
        </w:rPr>
        <w:t xml:space="preserve"> the Chief Scorer</w:t>
      </w:r>
      <w:r w:rsidR="00EC7F62">
        <w:rPr>
          <w:rFonts w:cs="Arial"/>
          <w:szCs w:val="24"/>
        </w:rPr>
        <w:t xml:space="preserve"> has</w:t>
      </w:r>
      <w:r w:rsidRPr="00473930">
        <w:rPr>
          <w:rFonts w:cs="Arial"/>
          <w:szCs w:val="24"/>
        </w:rPr>
        <w:t xml:space="preserve"> received a list of their responsibilities and duties from </w:t>
      </w:r>
      <w:r w:rsidR="00473930" w:rsidRPr="00473930">
        <w:rPr>
          <w:rFonts w:cs="Arial"/>
          <w:szCs w:val="24"/>
        </w:rPr>
        <w:t>BCB</w:t>
      </w:r>
    </w:p>
    <w:p w14:paraId="3B00075D" w14:textId="77777777" w:rsidR="00473930" w:rsidRPr="00473930" w:rsidRDefault="00D4480B" w:rsidP="00473930">
      <w:pPr>
        <w:pStyle w:val="ListParagraph"/>
        <w:numPr>
          <w:ilvl w:val="0"/>
          <w:numId w:val="26"/>
        </w:numPr>
        <w:rPr>
          <w:rFonts w:cs="Arial"/>
          <w:szCs w:val="24"/>
        </w:rPr>
      </w:pPr>
      <w:r w:rsidRPr="00473930">
        <w:rPr>
          <w:rFonts w:cs="Arial"/>
          <w:szCs w:val="24"/>
        </w:rPr>
        <w:lastRenderedPageBreak/>
        <w:t>Review materials on hand – draw</w:t>
      </w:r>
      <w:r w:rsidR="008007A4" w:rsidRPr="00473930">
        <w:rPr>
          <w:rFonts w:cs="Arial"/>
          <w:szCs w:val="24"/>
        </w:rPr>
        <w:t xml:space="preserve"> schedule</w:t>
      </w:r>
      <w:r w:rsidRPr="00473930">
        <w:rPr>
          <w:rFonts w:cs="Arial"/>
          <w:szCs w:val="24"/>
        </w:rPr>
        <w:t xml:space="preserve">, </w:t>
      </w:r>
      <w:r w:rsidR="008007A4" w:rsidRPr="00473930">
        <w:rPr>
          <w:rFonts w:cs="Arial"/>
          <w:szCs w:val="24"/>
        </w:rPr>
        <w:t>results system, scorecards</w:t>
      </w:r>
      <w:r w:rsidR="00CD7F7F" w:rsidRPr="00473930">
        <w:rPr>
          <w:rFonts w:cs="Arial"/>
          <w:szCs w:val="24"/>
        </w:rPr>
        <w:t>,</w:t>
      </w:r>
      <w:r w:rsidR="00473930" w:rsidRPr="00473930">
        <w:rPr>
          <w:rFonts w:cs="Arial"/>
          <w:szCs w:val="24"/>
        </w:rPr>
        <w:t xml:space="preserve"> etc.</w:t>
      </w:r>
    </w:p>
    <w:p w14:paraId="6724C684" w14:textId="0B275321" w:rsidR="00D4480B" w:rsidRPr="00473930" w:rsidRDefault="00D4480B" w:rsidP="00473930">
      <w:pPr>
        <w:pStyle w:val="ListParagraph"/>
        <w:numPr>
          <w:ilvl w:val="0"/>
          <w:numId w:val="26"/>
        </w:numPr>
        <w:rPr>
          <w:rFonts w:cs="Arial"/>
          <w:szCs w:val="24"/>
        </w:rPr>
      </w:pPr>
      <w:r w:rsidRPr="00473930">
        <w:rPr>
          <w:rFonts w:cs="Arial"/>
          <w:szCs w:val="24"/>
        </w:rPr>
        <w:t xml:space="preserve">It is important to have a good rapport with the Chief Scorer – you will be working closely with him / her. </w:t>
      </w:r>
    </w:p>
    <w:p w14:paraId="109E656E" w14:textId="77777777" w:rsidR="00A21CBB" w:rsidRDefault="00A21CBB" w:rsidP="00D4480B">
      <w:pPr>
        <w:ind w:left="360"/>
        <w:rPr>
          <w:rFonts w:cs="Arial"/>
          <w:szCs w:val="24"/>
        </w:rPr>
      </w:pPr>
    </w:p>
    <w:p w14:paraId="27A5F917" w14:textId="1CD834C2" w:rsidR="00A21CBB" w:rsidRDefault="00473930" w:rsidP="00A21CBB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The Chief Scorer is responsible for preparing the scorecards for the event. </w:t>
      </w:r>
      <w:r w:rsidR="00A21CBB">
        <w:rPr>
          <w:rFonts w:cs="Arial"/>
          <w:szCs w:val="24"/>
        </w:rPr>
        <w:t>Scorecards should be in two different colours – one colour for men, one for women.</w:t>
      </w:r>
    </w:p>
    <w:p w14:paraId="08E0A90C" w14:textId="77777777" w:rsidR="00D4480B" w:rsidRDefault="00D4480B" w:rsidP="00D4480B">
      <w:pPr>
        <w:ind w:left="360"/>
        <w:rPr>
          <w:rFonts w:cs="Arial"/>
          <w:szCs w:val="24"/>
        </w:rPr>
      </w:pPr>
    </w:p>
    <w:p w14:paraId="2DC1E4D6" w14:textId="77777777" w:rsidR="00D4480B" w:rsidRDefault="00D4480B" w:rsidP="00D4480B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Each day of the event:</w:t>
      </w:r>
    </w:p>
    <w:p w14:paraId="0274B76B" w14:textId="77777777" w:rsidR="00D4480B" w:rsidRPr="00667C0F" w:rsidRDefault="00D4480B" w:rsidP="00667C0F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667C0F">
        <w:rPr>
          <w:rFonts w:cs="Arial"/>
          <w:szCs w:val="24"/>
        </w:rPr>
        <w:t xml:space="preserve">Receive the scorecards from the Chief Scorer </w:t>
      </w:r>
    </w:p>
    <w:p w14:paraId="52AD36E5" w14:textId="073D460D" w:rsidR="00D4480B" w:rsidRPr="00667C0F" w:rsidRDefault="00D4480B" w:rsidP="00667C0F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667C0F">
        <w:rPr>
          <w:rFonts w:cs="Arial"/>
          <w:szCs w:val="24"/>
        </w:rPr>
        <w:t>Check to ensure</w:t>
      </w:r>
      <w:r w:rsidR="008007A4" w:rsidRPr="00667C0F">
        <w:rPr>
          <w:rFonts w:cs="Arial"/>
          <w:szCs w:val="24"/>
        </w:rPr>
        <w:t xml:space="preserve"> that</w:t>
      </w:r>
      <w:r w:rsidRPr="00667C0F">
        <w:rPr>
          <w:rFonts w:cs="Arial"/>
          <w:szCs w:val="24"/>
        </w:rPr>
        <w:t xml:space="preserve"> the cards match the </w:t>
      </w:r>
      <w:r w:rsidR="008007A4" w:rsidRPr="00667C0F">
        <w:rPr>
          <w:rFonts w:cs="Arial"/>
          <w:szCs w:val="24"/>
        </w:rPr>
        <w:t>draw schedule</w:t>
      </w:r>
    </w:p>
    <w:p w14:paraId="5A1FE3C8" w14:textId="1DDE6A42" w:rsidR="00D4480B" w:rsidRPr="00667C0F" w:rsidRDefault="00D4480B" w:rsidP="00667C0F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667C0F">
        <w:rPr>
          <w:rFonts w:cs="Arial"/>
          <w:szCs w:val="24"/>
        </w:rPr>
        <w:t>Pass scorecards on to Duty Umpire</w:t>
      </w:r>
      <w:r w:rsidR="00ED46AA" w:rsidRPr="00667C0F">
        <w:rPr>
          <w:rFonts w:cs="Arial"/>
          <w:szCs w:val="24"/>
        </w:rPr>
        <w:t>s before each game</w:t>
      </w:r>
    </w:p>
    <w:p w14:paraId="1472526A" w14:textId="27FB7080" w:rsidR="00D4480B" w:rsidRPr="00667C0F" w:rsidRDefault="00D4480B" w:rsidP="00667C0F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667C0F">
        <w:rPr>
          <w:rFonts w:cs="Arial"/>
          <w:szCs w:val="24"/>
        </w:rPr>
        <w:t>After end of play, verify cards and turn over to Chief Scorer for posting</w:t>
      </w:r>
      <w:r w:rsidR="00794F58">
        <w:rPr>
          <w:rFonts w:cs="Arial"/>
          <w:szCs w:val="24"/>
        </w:rPr>
        <w:t>.</w:t>
      </w:r>
    </w:p>
    <w:p w14:paraId="15FA2B37" w14:textId="77777777" w:rsidR="00D4480B" w:rsidRDefault="00D4480B" w:rsidP="00D4480B">
      <w:pPr>
        <w:rPr>
          <w:rFonts w:cs="Arial"/>
          <w:szCs w:val="24"/>
        </w:rPr>
      </w:pPr>
    </w:p>
    <w:p w14:paraId="395890C2" w14:textId="777CF938" w:rsidR="00D4480B" w:rsidRDefault="00D4480B" w:rsidP="00D4480B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It there</w:t>
      </w:r>
      <w:r w:rsidR="00692178">
        <w:rPr>
          <w:rFonts w:cs="Arial"/>
          <w:szCs w:val="24"/>
        </w:rPr>
        <w:t xml:space="preserve"> is more than one venue in use,</w:t>
      </w:r>
      <w:r>
        <w:rPr>
          <w:rFonts w:cs="Arial"/>
          <w:szCs w:val="24"/>
        </w:rPr>
        <w:t xml:space="preserve"> cell phones are a necessity for communicating.</w:t>
      </w:r>
    </w:p>
    <w:p w14:paraId="3F63B6B2" w14:textId="69F3624B" w:rsidR="00D4480B" w:rsidRDefault="00D4480B" w:rsidP="004A593B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2E9195C9" w14:textId="77777777" w:rsidR="00086E02" w:rsidRDefault="00D4480B" w:rsidP="00D4480B">
      <w:pPr>
        <w:ind w:left="360"/>
        <w:rPr>
          <w:rFonts w:cs="Arial"/>
          <w:szCs w:val="24"/>
        </w:rPr>
      </w:pPr>
      <w:r w:rsidRPr="0042404D">
        <w:rPr>
          <w:rFonts w:cs="Arial"/>
          <w:szCs w:val="24"/>
        </w:rPr>
        <w:t>At the conclusion of round robin</w:t>
      </w:r>
      <w:r w:rsidR="0042404D">
        <w:rPr>
          <w:rFonts w:cs="Arial"/>
          <w:szCs w:val="24"/>
        </w:rPr>
        <w:t xml:space="preserve"> play</w:t>
      </w:r>
      <w:r w:rsidR="00086E02">
        <w:rPr>
          <w:rFonts w:cs="Arial"/>
          <w:szCs w:val="24"/>
        </w:rPr>
        <w:t>:</w:t>
      </w:r>
    </w:p>
    <w:p w14:paraId="615EE9C5" w14:textId="485AD404" w:rsidR="0055047A" w:rsidRPr="004A7635" w:rsidRDefault="00086E02" w:rsidP="004A7635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4A7635">
        <w:rPr>
          <w:rFonts w:cs="Arial"/>
          <w:szCs w:val="24"/>
        </w:rPr>
        <w:t>T</w:t>
      </w:r>
      <w:r w:rsidR="00D63C8B" w:rsidRPr="004A7635">
        <w:rPr>
          <w:rFonts w:cs="Arial"/>
          <w:szCs w:val="24"/>
        </w:rPr>
        <w:t xml:space="preserve">he </w:t>
      </w:r>
      <w:r w:rsidR="005B5B69">
        <w:rPr>
          <w:rFonts w:cs="Arial"/>
          <w:szCs w:val="24"/>
        </w:rPr>
        <w:t>Emergency Committee</w:t>
      </w:r>
      <w:r w:rsidR="005B5B69" w:rsidRPr="004A7635">
        <w:rPr>
          <w:rFonts w:cs="Arial"/>
          <w:szCs w:val="24"/>
        </w:rPr>
        <w:t xml:space="preserve"> </w:t>
      </w:r>
      <w:r w:rsidR="00D63C8B" w:rsidRPr="004A7635">
        <w:rPr>
          <w:rFonts w:cs="Arial"/>
          <w:szCs w:val="24"/>
        </w:rPr>
        <w:t xml:space="preserve">will determine </w:t>
      </w:r>
      <w:r w:rsidR="00D4480B" w:rsidRPr="004A7635">
        <w:rPr>
          <w:rFonts w:cs="Arial"/>
          <w:szCs w:val="24"/>
        </w:rPr>
        <w:t>all placements</w:t>
      </w:r>
      <w:r w:rsidR="0055047A" w:rsidRPr="004A7635">
        <w:rPr>
          <w:rFonts w:cs="Arial"/>
          <w:szCs w:val="24"/>
        </w:rPr>
        <w:t xml:space="preserve"> based on the tie-breaking proce</w:t>
      </w:r>
      <w:r w:rsidR="00CD7F7F">
        <w:rPr>
          <w:rFonts w:cs="Arial"/>
          <w:szCs w:val="24"/>
        </w:rPr>
        <w:t>dures in the Conditions of Play</w:t>
      </w:r>
    </w:p>
    <w:p w14:paraId="2CFE3FA5" w14:textId="4ECA58D1" w:rsidR="00086E02" w:rsidRPr="004A7635" w:rsidRDefault="0055047A" w:rsidP="004A7635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4A7635">
        <w:rPr>
          <w:rFonts w:cs="Arial"/>
          <w:szCs w:val="24"/>
        </w:rPr>
        <w:t>The HEU will</w:t>
      </w:r>
      <w:r w:rsidR="00D4480B" w:rsidRPr="004A7635">
        <w:rPr>
          <w:rFonts w:cs="Arial"/>
          <w:szCs w:val="24"/>
        </w:rPr>
        <w:t xml:space="preserve"> </w:t>
      </w:r>
      <w:r w:rsidR="00A336DC" w:rsidRPr="004A7635">
        <w:rPr>
          <w:rFonts w:cs="Arial"/>
          <w:szCs w:val="24"/>
        </w:rPr>
        <w:t xml:space="preserve">work with the Chief Scorer to </w:t>
      </w:r>
      <w:r w:rsidR="004A7635">
        <w:rPr>
          <w:rFonts w:cs="Arial"/>
          <w:szCs w:val="24"/>
        </w:rPr>
        <w:t>enter</w:t>
      </w:r>
      <w:r w:rsidR="00A336DC" w:rsidRPr="004A7635">
        <w:rPr>
          <w:rFonts w:cs="Arial"/>
          <w:szCs w:val="24"/>
        </w:rPr>
        <w:t xml:space="preserve"> the draw</w:t>
      </w:r>
      <w:r w:rsidR="004A7635">
        <w:rPr>
          <w:rFonts w:cs="Arial"/>
          <w:szCs w:val="24"/>
        </w:rPr>
        <w:t xml:space="preserve"> in the results system and post the </w:t>
      </w:r>
      <w:r w:rsidR="002662C5">
        <w:rPr>
          <w:rFonts w:cs="Arial"/>
          <w:szCs w:val="24"/>
        </w:rPr>
        <w:t>draws and assign</w:t>
      </w:r>
      <w:r w:rsidR="00CD7F7F">
        <w:rPr>
          <w:rFonts w:cs="Arial"/>
          <w:szCs w:val="24"/>
        </w:rPr>
        <w:t xml:space="preserve"> rink numbers</w:t>
      </w:r>
    </w:p>
    <w:p w14:paraId="6F64AEB1" w14:textId="30DC67B9" w:rsidR="00D4480B" w:rsidRPr="004A7635" w:rsidRDefault="00D4480B" w:rsidP="004A7635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4A7635">
        <w:rPr>
          <w:rFonts w:cs="Arial"/>
          <w:szCs w:val="24"/>
        </w:rPr>
        <w:t>If tie breakers are necessary, follow the guidelines in the Conditions of Play.</w:t>
      </w:r>
    </w:p>
    <w:p w14:paraId="048EA8F3" w14:textId="77777777" w:rsidR="00D4480B" w:rsidRDefault="00D4480B" w:rsidP="00D4480B">
      <w:pPr>
        <w:ind w:left="360"/>
        <w:rPr>
          <w:rFonts w:cs="Arial"/>
          <w:szCs w:val="24"/>
        </w:rPr>
      </w:pPr>
    </w:p>
    <w:p w14:paraId="65A52DC7" w14:textId="0896B643" w:rsidR="00D4480B" w:rsidRDefault="00D3115C" w:rsidP="00D4480B">
      <w:pPr>
        <w:pStyle w:val="Heading3"/>
      </w:pPr>
      <w:bookmarkStart w:id="8" w:name="_Toc119740511"/>
      <w:r>
        <w:t>6</w:t>
      </w:r>
      <w:r w:rsidR="00D4480B">
        <w:t>. Material for Team Managers Meeting</w:t>
      </w:r>
      <w:bookmarkEnd w:id="8"/>
      <w:r w:rsidR="00347E32">
        <w:t xml:space="preserve"> (Majors Only)</w:t>
      </w:r>
    </w:p>
    <w:p w14:paraId="0CDA0669" w14:textId="77777777" w:rsidR="00D4480B" w:rsidRDefault="00D4480B" w:rsidP="00D4480B">
      <w:pPr>
        <w:ind w:left="360"/>
        <w:rPr>
          <w:rFonts w:cs="Arial"/>
          <w:b/>
          <w:szCs w:val="24"/>
        </w:rPr>
      </w:pPr>
    </w:p>
    <w:p w14:paraId="233498D4" w14:textId="77777777" w:rsidR="00D4480B" w:rsidRPr="00A81C89" w:rsidRDefault="00D4480B" w:rsidP="00D4480B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Prior to the meeting:</w:t>
      </w:r>
    </w:p>
    <w:p w14:paraId="33D7B6B6" w14:textId="1A50FDFA" w:rsidR="00D4480B" w:rsidRPr="002E7F6C" w:rsidRDefault="009A0C5E" w:rsidP="002E7F6C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2E7F6C" w:rsidRPr="002E7F6C">
        <w:rPr>
          <w:rFonts w:cs="Arial"/>
          <w:szCs w:val="24"/>
        </w:rPr>
        <w:t>onfirm who will attend the meeting on behalf o</w:t>
      </w:r>
      <w:r w:rsidR="00794F58">
        <w:rPr>
          <w:rFonts w:cs="Arial"/>
          <w:szCs w:val="24"/>
        </w:rPr>
        <w:t xml:space="preserve">f the </w:t>
      </w:r>
      <w:r w:rsidR="00CA5549">
        <w:rPr>
          <w:rFonts w:cs="Arial"/>
          <w:szCs w:val="24"/>
        </w:rPr>
        <w:t>HOC</w:t>
      </w:r>
    </w:p>
    <w:p w14:paraId="4CDE1EE4" w14:textId="3C7DED3C" w:rsidR="00D4480B" w:rsidRPr="002E7F6C" w:rsidRDefault="00D4480B" w:rsidP="002E7F6C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2E7F6C">
        <w:rPr>
          <w:rFonts w:cs="Arial"/>
          <w:szCs w:val="24"/>
        </w:rPr>
        <w:t>Location and time should be posted at the host hotel/venues</w:t>
      </w:r>
      <w:r w:rsidR="002E7F6C">
        <w:rPr>
          <w:rFonts w:cs="Arial"/>
          <w:szCs w:val="24"/>
        </w:rPr>
        <w:t>.</w:t>
      </w:r>
    </w:p>
    <w:p w14:paraId="0053EB32" w14:textId="77777777" w:rsidR="00D4480B" w:rsidRDefault="00D4480B" w:rsidP="00D4480B">
      <w:pPr>
        <w:ind w:left="360"/>
        <w:rPr>
          <w:rFonts w:cs="Arial"/>
          <w:szCs w:val="24"/>
        </w:rPr>
      </w:pPr>
    </w:p>
    <w:p w14:paraId="2E7292E4" w14:textId="77777777" w:rsidR="00D4480B" w:rsidRDefault="00D4480B" w:rsidP="00D4480B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At the meeting:</w:t>
      </w:r>
    </w:p>
    <w:p w14:paraId="002E52FB" w14:textId="123CA2C1" w:rsidR="00F92288" w:rsidRDefault="00F92288" w:rsidP="002E7F6C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szCs w:val="24"/>
        </w:rPr>
        <w:t>Distribute a sign in sheet to collect contact details for all team managers and coaches</w:t>
      </w:r>
    </w:p>
    <w:p w14:paraId="7C79F15E" w14:textId="0B257F68" w:rsidR="00D4480B" w:rsidRDefault="00D4480B" w:rsidP="002E7F6C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2E7F6C">
        <w:rPr>
          <w:rFonts w:cs="Arial"/>
          <w:szCs w:val="24"/>
        </w:rPr>
        <w:t>Briefly cover the Conditions of Play</w:t>
      </w:r>
      <w:r w:rsidR="002E7F6C" w:rsidRPr="002E7F6C">
        <w:rPr>
          <w:rFonts w:cs="Arial"/>
          <w:szCs w:val="24"/>
        </w:rPr>
        <w:t>, with emphasis on any updates from</w:t>
      </w:r>
      <w:r w:rsidRPr="002E7F6C">
        <w:rPr>
          <w:rFonts w:cs="Arial"/>
          <w:szCs w:val="24"/>
        </w:rPr>
        <w:t xml:space="preserve"> the previous year</w:t>
      </w:r>
    </w:p>
    <w:p w14:paraId="39F9CCB2" w14:textId="70C36B41" w:rsidR="00C400C5" w:rsidRPr="002E7F6C" w:rsidRDefault="00C400C5" w:rsidP="002E7F6C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Confirm who is responsible for </w:t>
      </w:r>
      <w:r w:rsidR="00794F58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provincial scoreboard</w:t>
      </w:r>
      <w:r w:rsidR="00CD7F7F">
        <w:rPr>
          <w:rFonts w:cs="Arial"/>
          <w:szCs w:val="24"/>
        </w:rPr>
        <w:t xml:space="preserve"> signs</w:t>
      </w:r>
      <w:r>
        <w:rPr>
          <w:rFonts w:cs="Arial"/>
          <w:szCs w:val="24"/>
        </w:rPr>
        <w:t xml:space="preserve"> </w:t>
      </w:r>
      <w:r w:rsidR="00837B9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</w:p>
    <w:p w14:paraId="0BAF7C22" w14:textId="38956776" w:rsidR="00D4480B" w:rsidRDefault="00D4480B" w:rsidP="002E7F6C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2E7F6C">
        <w:rPr>
          <w:rFonts w:cs="Arial"/>
          <w:szCs w:val="24"/>
        </w:rPr>
        <w:t>Stress the fact that it is up to the Team Managers to ensure their players conform</w:t>
      </w:r>
      <w:r w:rsidR="002E7F6C" w:rsidRPr="002E7F6C">
        <w:rPr>
          <w:rFonts w:cs="Arial"/>
          <w:szCs w:val="24"/>
        </w:rPr>
        <w:t xml:space="preserve"> to the dress code</w:t>
      </w:r>
    </w:p>
    <w:p w14:paraId="13F6958D" w14:textId="75D3FC4A" w:rsidR="00794F58" w:rsidRDefault="00794F58" w:rsidP="002E7F6C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szCs w:val="24"/>
        </w:rPr>
        <w:t>Identify any designated smoking areas</w:t>
      </w:r>
    </w:p>
    <w:p w14:paraId="4DFDB063" w14:textId="70D58662" w:rsidR="000E15F1" w:rsidRPr="002E7F6C" w:rsidRDefault="000E15F1" w:rsidP="002E7F6C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szCs w:val="24"/>
        </w:rPr>
        <w:t>Confirm transportation arrangements and schedules for players, managers and coaches, and officials</w:t>
      </w:r>
    </w:p>
    <w:p w14:paraId="6639E89C" w14:textId="33669FE7" w:rsidR="00D4480B" w:rsidRPr="002E7F6C" w:rsidRDefault="00D4480B" w:rsidP="002E7F6C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2E7F6C">
        <w:rPr>
          <w:rFonts w:cs="Arial"/>
          <w:szCs w:val="24"/>
        </w:rPr>
        <w:t>I</w:t>
      </w:r>
      <w:r w:rsidR="000E15F1">
        <w:rPr>
          <w:rFonts w:cs="Arial"/>
          <w:szCs w:val="24"/>
        </w:rPr>
        <w:t>f more than one venue is in use,</w:t>
      </w:r>
      <w:r w:rsidRPr="002E7F6C">
        <w:rPr>
          <w:rFonts w:cs="Arial"/>
          <w:szCs w:val="24"/>
        </w:rPr>
        <w:t xml:space="preserve"> the decision to t</w:t>
      </w:r>
      <w:r w:rsidR="000E15F1">
        <w:rPr>
          <w:rFonts w:cs="Arial"/>
          <w:szCs w:val="24"/>
        </w:rPr>
        <w:t xml:space="preserve">ransport players and officials </w:t>
      </w:r>
      <w:r w:rsidRPr="002E7F6C">
        <w:rPr>
          <w:rFonts w:cs="Arial"/>
          <w:szCs w:val="24"/>
        </w:rPr>
        <w:t xml:space="preserve">to the next venue should be made in advance – i.e. </w:t>
      </w:r>
      <w:r w:rsidR="000E15F1">
        <w:rPr>
          <w:rFonts w:cs="Arial"/>
          <w:szCs w:val="24"/>
        </w:rPr>
        <w:t xml:space="preserve">transport them right after the </w:t>
      </w:r>
      <w:r w:rsidRPr="002E7F6C">
        <w:rPr>
          <w:rFonts w:cs="Arial"/>
          <w:szCs w:val="24"/>
        </w:rPr>
        <w:t xml:space="preserve">finish of their previous game, or transport after they eat. </w:t>
      </w:r>
    </w:p>
    <w:p w14:paraId="569D94B8" w14:textId="07B7A107" w:rsidR="00D4480B" w:rsidRPr="002E7F6C" w:rsidRDefault="00D4480B" w:rsidP="002E7F6C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2E7F6C">
        <w:rPr>
          <w:rFonts w:cs="Arial"/>
          <w:szCs w:val="24"/>
        </w:rPr>
        <w:t>If their game is delayed – what are the alternatives in place</w:t>
      </w:r>
      <w:r w:rsidR="00CA5549">
        <w:rPr>
          <w:rFonts w:cs="Arial"/>
          <w:szCs w:val="24"/>
        </w:rPr>
        <w:t xml:space="preserve"> to transport the </w:t>
      </w:r>
      <w:r w:rsidRPr="002E7F6C">
        <w:rPr>
          <w:rFonts w:cs="Arial"/>
          <w:szCs w:val="24"/>
        </w:rPr>
        <w:t>team?</w:t>
      </w:r>
    </w:p>
    <w:p w14:paraId="765F2DD5" w14:textId="77777777" w:rsidR="00D4480B" w:rsidRPr="002E7F6C" w:rsidRDefault="00D4480B" w:rsidP="002E7F6C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2E7F6C">
        <w:rPr>
          <w:rFonts w:cs="Arial"/>
          <w:szCs w:val="24"/>
        </w:rPr>
        <w:t>Stress that there may be no opportunities for players to practice especially if:</w:t>
      </w:r>
    </w:p>
    <w:p w14:paraId="3C6E4029" w14:textId="77777777" w:rsidR="00D4480B" w:rsidRPr="002E7F6C" w:rsidRDefault="00D4480B" w:rsidP="009A0C5E">
      <w:pPr>
        <w:pStyle w:val="ListParagraph"/>
        <w:numPr>
          <w:ilvl w:val="1"/>
          <w:numId w:val="16"/>
        </w:numPr>
        <w:rPr>
          <w:rFonts w:cs="Arial"/>
          <w:szCs w:val="24"/>
        </w:rPr>
      </w:pPr>
      <w:r w:rsidRPr="002E7F6C">
        <w:rPr>
          <w:rFonts w:cs="Arial"/>
          <w:szCs w:val="24"/>
        </w:rPr>
        <w:t>Games run late</w:t>
      </w:r>
    </w:p>
    <w:p w14:paraId="6CA0416E" w14:textId="77777777" w:rsidR="00D4480B" w:rsidRPr="002E7F6C" w:rsidRDefault="00D4480B" w:rsidP="009A0C5E">
      <w:pPr>
        <w:pStyle w:val="ListParagraph"/>
        <w:numPr>
          <w:ilvl w:val="1"/>
          <w:numId w:val="16"/>
        </w:numPr>
        <w:rPr>
          <w:rFonts w:cs="Arial"/>
          <w:szCs w:val="24"/>
        </w:rPr>
      </w:pPr>
      <w:r w:rsidRPr="002E7F6C">
        <w:rPr>
          <w:rFonts w:cs="Arial"/>
          <w:szCs w:val="24"/>
        </w:rPr>
        <w:t>Greens are rolled between games</w:t>
      </w:r>
    </w:p>
    <w:p w14:paraId="5AFAFF50" w14:textId="77777777" w:rsidR="00D4480B" w:rsidRDefault="00D4480B" w:rsidP="009A0C5E">
      <w:pPr>
        <w:pStyle w:val="ListParagraph"/>
        <w:numPr>
          <w:ilvl w:val="1"/>
          <w:numId w:val="16"/>
        </w:numPr>
        <w:rPr>
          <w:rFonts w:cs="Arial"/>
          <w:szCs w:val="24"/>
        </w:rPr>
      </w:pPr>
      <w:r w:rsidRPr="002E7F6C">
        <w:rPr>
          <w:rFonts w:cs="Arial"/>
          <w:szCs w:val="24"/>
        </w:rPr>
        <w:t>Chalk lines need to be put down when rinks are moved or rotated</w:t>
      </w:r>
    </w:p>
    <w:p w14:paraId="4792B5D7" w14:textId="2D6CB8DD" w:rsidR="00F2774B" w:rsidRPr="002E7F6C" w:rsidRDefault="00F2774B" w:rsidP="00F2774B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szCs w:val="24"/>
        </w:rPr>
        <w:t>Make arrangements for distribution of daily results</w:t>
      </w:r>
      <w:r w:rsidR="00473930">
        <w:rPr>
          <w:rFonts w:cs="Arial"/>
          <w:szCs w:val="24"/>
        </w:rPr>
        <w:t xml:space="preserve"> to the team managers</w:t>
      </w:r>
      <w:r>
        <w:rPr>
          <w:rFonts w:cs="Arial"/>
          <w:szCs w:val="24"/>
        </w:rPr>
        <w:t>.</w:t>
      </w:r>
    </w:p>
    <w:p w14:paraId="5D16DA53" w14:textId="77777777" w:rsidR="00F2774B" w:rsidRDefault="00F2774B" w:rsidP="00F2774B">
      <w:pPr>
        <w:ind w:firstLine="360"/>
        <w:rPr>
          <w:rFonts w:cs="Arial"/>
          <w:szCs w:val="24"/>
        </w:rPr>
      </w:pPr>
    </w:p>
    <w:p w14:paraId="22065C51" w14:textId="1C8A093F" w:rsidR="00D4480B" w:rsidRPr="00F2774B" w:rsidRDefault="00D4480B" w:rsidP="00F2774B">
      <w:pPr>
        <w:ind w:firstLine="360"/>
        <w:rPr>
          <w:rFonts w:cs="Arial"/>
          <w:szCs w:val="24"/>
        </w:rPr>
      </w:pPr>
      <w:r w:rsidRPr="00F2774B">
        <w:rPr>
          <w:rFonts w:cs="Arial"/>
          <w:szCs w:val="24"/>
        </w:rPr>
        <w:t xml:space="preserve">Review </w:t>
      </w:r>
      <w:r w:rsidR="00F2774B">
        <w:rPr>
          <w:rFonts w:cs="Arial"/>
          <w:szCs w:val="24"/>
        </w:rPr>
        <w:t>b</w:t>
      </w:r>
      <w:r w:rsidRPr="00F2774B">
        <w:rPr>
          <w:rFonts w:cs="Arial"/>
          <w:szCs w:val="24"/>
        </w:rPr>
        <w:t xml:space="preserve">owl and </w:t>
      </w:r>
      <w:r w:rsidR="00F2774B">
        <w:rPr>
          <w:rFonts w:cs="Arial"/>
          <w:szCs w:val="24"/>
        </w:rPr>
        <w:t>s</w:t>
      </w:r>
      <w:r w:rsidRPr="00F2774B">
        <w:rPr>
          <w:rFonts w:cs="Arial"/>
          <w:szCs w:val="24"/>
        </w:rPr>
        <w:t>hoe inspection process</w:t>
      </w:r>
      <w:r w:rsidR="00F2774B">
        <w:rPr>
          <w:rFonts w:cs="Arial"/>
          <w:szCs w:val="24"/>
        </w:rPr>
        <w:t>:</w:t>
      </w:r>
    </w:p>
    <w:p w14:paraId="3EFCCD94" w14:textId="77777777" w:rsidR="00473930" w:rsidRDefault="00473930" w:rsidP="00D4480B">
      <w:pPr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The HEU should prepare the registration forms prior to the event</w:t>
      </w:r>
    </w:p>
    <w:p w14:paraId="6E668BB7" w14:textId="771A7E46" w:rsidR="0064595B" w:rsidRDefault="009A0C5E" w:rsidP="00D4480B">
      <w:pPr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Confirm</w:t>
      </w:r>
      <w:r w:rsidR="0064595B">
        <w:rPr>
          <w:rFonts w:cs="Arial"/>
          <w:szCs w:val="24"/>
        </w:rPr>
        <w:t xml:space="preserve"> arrangements with the HOC Chair regarding the schedule and location </w:t>
      </w:r>
      <w:r w:rsidR="00473930">
        <w:rPr>
          <w:rFonts w:cs="Arial"/>
          <w:szCs w:val="24"/>
        </w:rPr>
        <w:t>for bowls and shoes inspection</w:t>
      </w:r>
    </w:p>
    <w:p w14:paraId="5A5F04B6" w14:textId="77777777" w:rsidR="0064595B" w:rsidRDefault="00597A7D" w:rsidP="00D4480B">
      <w:pPr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All bowls and shoes are to be inspected and registered </w:t>
      </w:r>
      <w:r w:rsidR="0064595B">
        <w:rPr>
          <w:rFonts w:cs="Arial"/>
          <w:szCs w:val="24"/>
        </w:rPr>
        <w:t>by the umpires</w:t>
      </w:r>
    </w:p>
    <w:p w14:paraId="6C301425" w14:textId="037BD61F" w:rsidR="00597A7D" w:rsidRDefault="00597A7D" w:rsidP="00D4480B">
      <w:pPr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Copies of the registration forms </w:t>
      </w:r>
      <w:r w:rsidR="00473930">
        <w:rPr>
          <w:rFonts w:cs="Arial"/>
          <w:szCs w:val="24"/>
        </w:rPr>
        <w:t>must</w:t>
      </w:r>
      <w:r>
        <w:rPr>
          <w:rFonts w:cs="Arial"/>
          <w:szCs w:val="24"/>
        </w:rPr>
        <w:t xml:space="preserve"> be kept at each venue </w:t>
      </w:r>
      <w:r w:rsidR="00792E88">
        <w:rPr>
          <w:rFonts w:cs="Arial"/>
          <w:szCs w:val="24"/>
        </w:rPr>
        <w:t>and updated as required</w:t>
      </w:r>
    </w:p>
    <w:p w14:paraId="082B18CF" w14:textId="77777777" w:rsidR="00683F6D" w:rsidRDefault="00683F6D" w:rsidP="00D4480B">
      <w:pPr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All bowls and footwear must comply with provisions outlined in the Conditions of Play</w:t>
      </w:r>
    </w:p>
    <w:p w14:paraId="740D52D5" w14:textId="3147FB44" w:rsidR="00683F6D" w:rsidRDefault="00683F6D" w:rsidP="00D4480B">
      <w:pPr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Any existing</w:t>
      </w:r>
      <w:r w:rsidR="00D4480B">
        <w:rPr>
          <w:rFonts w:cs="Arial"/>
          <w:szCs w:val="24"/>
        </w:rPr>
        <w:t xml:space="preserve"> decals are to be re</w:t>
      </w:r>
      <w:r w:rsidR="008070B0">
        <w:rPr>
          <w:rFonts w:cs="Arial"/>
          <w:szCs w:val="24"/>
        </w:rPr>
        <w:t>moved</w:t>
      </w:r>
      <w:r w:rsidR="00506A10">
        <w:rPr>
          <w:rFonts w:cs="Arial"/>
          <w:szCs w:val="24"/>
        </w:rPr>
        <w:t xml:space="preserve"> by the players</w:t>
      </w:r>
      <w:r w:rsidR="008070B0">
        <w:rPr>
          <w:rFonts w:cs="Arial"/>
          <w:szCs w:val="24"/>
        </w:rPr>
        <w:t xml:space="preserve"> prior to bowl inspection</w:t>
      </w:r>
    </w:p>
    <w:p w14:paraId="308A2217" w14:textId="317F247D" w:rsidR="00D4480B" w:rsidRDefault="00683F6D" w:rsidP="00D4480B">
      <w:pPr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Players who do not receive a full set of decals will</w:t>
      </w:r>
      <w:r w:rsidR="00D4480B">
        <w:rPr>
          <w:rFonts w:cs="Arial"/>
          <w:szCs w:val="24"/>
        </w:rPr>
        <w:t xml:space="preserve"> be given the extra stickers to make up a set of four</w:t>
      </w:r>
      <w:r w:rsidR="00506A10">
        <w:rPr>
          <w:rFonts w:cs="Arial"/>
          <w:szCs w:val="24"/>
        </w:rPr>
        <w:t xml:space="preserve"> at the end of the event</w:t>
      </w:r>
    </w:p>
    <w:p w14:paraId="3FD68EFB" w14:textId="5D3D59C7" w:rsidR="008070B0" w:rsidRDefault="008070B0" w:rsidP="00D4480B">
      <w:pPr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Players may present the same number of bowls that they are playing with</w:t>
      </w:r>
    </w:p>
    <w:p w14:paraId="09346D13" w14:textId="77777777" w:rsidR="008070B0" w:rsidRDefault="00D4480B" w:rsidP="00D4480B">
      <w:pPr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Players may have more than one set of bowls inspected, but only one set of decals </w:t>
      </w:r>
      <w:r w:rsidR="008070B0">
        <w:rPr>
          <w:rFonts w:cs="Arial"/>
          <w:szCs w:val="24"/>
        </w:rPr>
        <w:t>is</w:t>
      </w:r>
      <w:r>
        <w:rPr>
          <w:rFonts w:cs="Arial"/>
          <w:szCs w:val="24"/>
        </w:rPr>
        <w:t xml:space="preserve"> </w:t>
      </w:r>
      <w:r w:rsidR="008070B0">
        <w:rPr>
          <w:rFonts w:cs="Arial"/>
          <w:szCs w:val="24"/>
        </w:rPr>
        <w:t>provided</w:t>
      </w:r>
    </w:p>
    <w:p w14:paraId="3E4A9CE7" w14:textId="4F2849D6" w:rsidR="00D4480B" w:rsidRDefault="00D4480B" w:rsidP="00D4480B">
      <w:pPr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When/if a player wishes to change their bowls</w:t>
      </w:r>
      <w:r w:rsidR="008070B0">
        <w:rPr>
          <w:rFonts w:cs="Arial"/>
          <w:szCs w:val="24"/>
        </w:rPr>
        <w:t xml:space="preserve"> (and decals) before the start of a game</w:t>
      </w:r>
      <w:r>
        <w:rPr>
          <w:rFonts w:cs="Arial"/>
          <w:szCs w:val="24"/>
        </w:rPr>
        <w:t xml:space="preserve">, they must see </w:t>
      </w:r>
      <w:r w:rsidR="008070B0">
        <w:rPr>
          <w:rFonts w:cs="Arial"/>
          <w:szCs w:val="24"/>
        </w:rPr>
        <w:t>an</w:t>
      </w:r>
      <w:r>
        <w:rPr>
          <w:rFonts w:cs="Arial"/>
          <w:szCs w:val="24"/>
        </w:rPr>
        <w:t xml:space="preserve"> </w:t>
      </w:r>
      <w:r w:rsidR="008070B0">
        <w:rPr>
          <w:rFonts w:cs="Arial"/>
          <w:szCs w:val="24"/>
        </w:rPr>
        <w:t>umpire prior to start of play</w:t>
      </w:r>
    </w:p>
    <w:p w14:paraId="19B8B170" w14:textId="77777777" w:rsidR="00D4480B" w:rsidRDefault="00D4480B" w:rsidP="00D4480B">
      <w:pPr>
        <w:rPr>
          <w:rFonts w:cs="Arial"/>
          <w:szCs w:val="24"/>
        </w:rPr>
      </w:pPr>
    </w:p>
    <w:p w14:paraId="5D7BC9C3" w14:textId="6CAA6F5E" w:rsidR="00D4480B" w:rsidRDefault="0064595B" w:rsidP="00D4480B">
      <w:pPr>
        <w:pStyle w:val="Heading3"/>
      </w:pPr>
      <w:bookmarkStart w:id="9" w:name="_Toc119740512"/>
      <w:r>
        <w:t>7</w:t>
      </w:r>
      <w:r w:rsidR="00D4480B">
        <w:t>. Material for Umpires</w:t>
      </w:r>
      <w:r>
        <w:t>’</w:t>
      </w:r>
      <w:r w:rsidR="00D4480B">
        <w:t xml:space="preserve"> Meeting</w:t>
      </w:r>
      <w:bookmarkEnd w:id="9"/>
    </w:p>
    <w:p w14:paraId="70F820E4" w14:textId="77777777" w:rsidR="00D4480B" w:rsidRDefault="00D4480B" w:rsidP="00D4480B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6E3C698A" w14:textId="2FEE888C" w:rsidR="006A71AB" w:rsidRDefault="006A71AB" w:rsidP="006A71AB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Prior to the meeting:</w:t>
      </w:r>
    </w:p>
    <w:p w14:paraId="7A12CFF9" w14:textId="5A7D1242" w:rsidR="00D4480B" w:rsidRDefault="00BA0952" w:rsidP="00BA0952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2E7F6C">
        <w:rPr>
          <w:rFonts w:cs="Arial"/>
          <w:szCs w:val="24"/>
        </w:rPr>
        <w:t xml:space="preserve">Check with the </w:t>
      </w:r>
      <w:r>
        <w:rPr>
          <w:rFonts w:cs="Arial"/>
          <w:szCs w:val="24"/>
        </w:rPr>
        <w:t>HOC C</w:t>
      </w:r>
      <w:r w:rsidRPr="002E7F6C">
        <w:rPr>
          <w:rFonts w:cs="Arial"/>
          <w:szCs w:val="24"/>
        </w:rPr>
        <w:t>hair in advance that a meeting room is available</w:t>
      </w:r>
      <w:r>
        <w:rPr>
          <w:rFonts w:cs="Arial"/>
          <w:szCs w:val="24"/>
        </w:rPr>
        <w:t xml:space="preserve"> </w:t>
      </w:r>
      <w:r w:rsidR="00D4480B" w:rsidRPr="00BA0952">
        <w:rPr>
          <w:rFonts w:cs="Arial"/>
          <w:szCs w:val="24"/>
        </w:rPr>
        <w:t xml:space="preserve">– schedule </w:t>
      </w:r>
      <w:r>
        <w:rPr>
          <w:rFonts w:cs="Arial"/>
          <w:szCs w:val="24"/>
        </w:rPr>
        <w:t xml:space="preserve">the </w:t>
      </w:r>
      <w:r w:rsidR="00D4480B" w:rsidRPr="00BA0952">
        <w:rPr>
          <w:rFonts w:cs="Arial"/>
          <w:szCs w:val="24"/>
        </w:rPr>
        <w:t>meeting prior to bowl and shoe inspections</w:t>
      </w:r>
    </w:p>
    <w:p w14:paraId="0B325335" w14:textId="6965E769" w:rsidR="00BA0952" w:rsidRDefault="00BA0952" w:rsidP="00BA0952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>Inform all umpires of the meeting time and location</w:t>
      </w:r>
    </w:p>
    <w:p w14:paraId="626845EF" w14:textId="77777777" w:rsidR="006A71AB" w:rsidRDefault="006A71AB" w:rsidP="006A71AB">
      <w:pPr>
        <w:rPr>
          <w:rFonts w:cs="Arial"/>
          <w:szCs w:val="24"/>
        </w:rPr>
      </w:pPr>
    </w:p>
    <w:p w14:paraId="054246B6" w14:textId="6CF93727" w:rsidR="006A71AB" w:rsidRPr="006A71AB" w:rsidRDefault="006A71AB" w:rsidP="006A71AB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At the meeting:</w:t>
      </w:r>
    </w:p>
    <w:p w14:paraId="3EC17B1E" w14:textId="77777777" w:rsidR="00D4480B" w:rsidRPr="00BA0952" w:rsidRDefault="00D4480B" w:rsidP="00BA0952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BA0952">
        <w:rPr>
          <w:rFonts w:cs="Arial"/>
          <w:szCs w:val="24"/>
        </w:rPr>
        <w:t>Distribute a copy of the final roster, keeping copies for posting at each venue</w:t>
      </w:r>
    </w:p>
    <w:p w14:paraId="079322BB" w14:textId="79CB8D93" w:rsidR="00F61962" w:rsidRPr="00BA0952" w:rsidRDefault="00BA0952" w:rsidP="00F61962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szCs w:val="24"/>
        </w:rPr>
        <w:t>Review</w:t>
      </w:r>
      <w:r w:rsidR="00D4480B" w:rsidRPr="00BA0952">
        <w:rPr>
          <w:rFonts w:cs="Arial"/>
          <w:szCs w:val="24"/>
        </w:rPr>
        <w:t xml:space="preserve"> the Conditions of Play</w:t>
      </w:r>
      <w:r>
        <w:rPr>
          <w:rFonts w:cs="Arial"/>
          <w:szCs w:val="24"/>
        </w:rPr>
        <w:t>,</w:t>
      </w:r>
      <w:r w:rsidR="00D4480B" w:rsidRPr="00BA0952">
        <w:rPr>
          <w:rFonts w:cs="Arial"/>
          <w:szCs w:val="24"/>
        </w:rPr>
        <w:t xml:space="preserve"> </w:t>
      </w:r>
      <w:r w:rsidRPr="002E7F6C">
        <w:rPr>
          <w:rFonts w:cs="Arial"/>
          <w:szCs w:val="24"/>
        </w:rPr>
        <w:t>with emphasis on any updates from the previous year</w:t>
      </w:r>
      <w:r w:rsidR="00F61962">
        <w:rPr>
          <w:rFonts w:cs="Arial"/>
          <w:szCs w:val="24"/>
        </w:rPr>
        <w:t xml:space="preserve"> - copies of the Conditions of Play are to be </w:t>
      </w:r>
      <w:r w:rsidR="000C0066">
        <w:rPr>
          <w:rFonts w:cs="Arial"/>
          <w:szCs w:val="24"/>
        </w:rPr>
        <w:t xml:space="preserve">made </w:t>
      </w:r>
      <w:r w:rsidR="00F61962">
        <w:rPr>
          <w:rFonts w:cs="Arial"/>
          <w:szCs w:val="24"/>
        </w:rPr>
        <w:t xml:space="preserve">available </w:t>
      </w:r>
      <w:r w:rsidR="000C0066">
        <w:rPr>
          <w:rFonts w:cs="Arial"/>
          <w:szCs w:val="24"/>
        </w:rPr>
        <w:t xml:space="preserve">for umpires </w:t>
      </w:r>
      <w:r w:rsidR="00F61962">
        <w:rPr>
          <w:rFonts w:cs="Arial"/>
          <w:szCs w:val="24"/>
        </w:rPr>
        <w:t>at each venue</w:t>
      </w:r>
    </w:p>
    <w:p w14:paraId="59555B84" w14:textId="3AA4BEE1" w:rsidR="006B0F0B" w:rsidRDefault="006B0F0B" w:rsidP="00BA0952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szCs w:val="24"/>
        </w:rPr>
        <w:t>Review the dress code for umpires and markers</w:t>
      </w:r>
    </w:p>
    <w:p w14:paraId="66B769E6" w14:textId="77777777" w:rsidR="00D4480B" w:rsidRPr="00BA0952" w:rsidRDefault="00D4480B" w:rsidP="00BA0952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BA0952">
        <w:rPr>
          <w:rFonts w:cs="Arial"/>
          <w:szCs w:val="24"/>
        </w:rPr>
        <w:t>Review any rule changes that have occurred since the previous year</w:t>
      </w:r>
    </w:p>
    <w:p w14:paraId="4CC224CF" w14:textId="750BB66B" w:rsidR="00AB2FCC" w:rsidRDefault="00D4480B" w:rsidP="00BA0952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BA0952">
        <w:rPr>
          <w:rFonts w:cs="Arial"/>
          <w:szCs w:val="24"/>
        </w:rPr>
        <w:t xml:space="preserve">Review </w:t>
      </w:r>
      <w:r w:rsidR="007032E2">
        <w:rPr>
          <w:rFonts w:cs="Arial"/>
          <w:szCs w:val="24"/>
        </w:rPr>
        <w:t>the bowl</w:t>
      </w:r>
      <w:r w:rsidRPr="00BA0952">
        <w:rPr>
          <w:rFonts w:cs="Arial"/>
          <w:szCs w:val="24"/>
        </w:rPr>
        <w:t xml:space="preserve"> and shoe inspection </w:t>
      </w:r>
      <w:r w:rsidR="00AB2FCC">
        <w:rPr>
          <w:rFonts w:cs="Arial"/>
          <w:szCs w:val="24"/>
        </w:rPr>
        <w:t>process (see above)</w:t>
      </w:r>
    </w:p>
    <w:p w14:paraId="2EED0A69" w14:textId="77777777" w:rsidR="00AB2FCC" w:rsidRPr="00BA0952" w:rsidRDefault="00AB2FCC" w:rsidP="00AB2FCC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BA0952">
        <w:rPr>
          <w:rFonts w:cs="Arial"/>
          <w:szCs w:val="24"/>
        </w:rPr>
        <w:t>Ask for volunteers to help with inspections</w:t>
      </w:r>
    </w:p>
    <w:p w14:paraId="256688AE" w14:textId="208A2C75" w:rsidR="00D4480B" w:rsidRDefault="00043497" w:rsidP="00BA0952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Review the process for random inspections </w:t>
      </w:r>
      <w:r w:rsidR="00D4480B" w:rsidRPr="00BA0952">
        <w:rPr>
          <w:rFonts w:cs="Arial"/>
          <w:szCs w:val="24"/>
        </w:rPr>
        <w:t>prior to the start of each game and review the penalties for any infractions</w:t>
      </w:r>
    </w:p>
    <w:p w14:paraId="2C4D471F" w14:textId="2BAE3DD0" w:rsidR="00F61962" w:rsidRDefault="00F61962" w:rsidP="00BA0952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>Confirm arrangements for marking the greens</w:t>
      </w:r>
    </w:p>
    <w:p w14:paraId="624ACA6B" w14:textId="42652BB1" w:rsidR="00036AA4" w:rsidRDefault="00036AA4" w:rsidP="00BA0952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>Outli</w:t>
      </w:r>
      <w:r w:rsidR="005F2BD5">
        <w:rPr>
          <w:rFonts w:cs="Arial"/>
          <w:szCs w:val="24"/>
        </w:rPr>
        <w:t>n</w:t>
      </w:r>
      <w:r>
        <w:rPr>
          <w:rFonts w:cs="Arial"/>
          <w:szCs w:val="24"/>
        </w:rPr>
        <w:t>e process for handling umpires’ kits each day</w:t>
      </w:r>
    </w:p>
    <w:p w14:paraId="6A7ADA4B" w14:textId="77777777" w:rsidR="00F02C9C" w:rsidRDefault="00971966" w:rsidP="00BA0952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>Review process for distributing and collecting scorecards</w:t>
      </w:r>
    </w:p>
    <w:p w14:paraId="5AE254B0" w14:textId="7DF6EEE7" w:rsidR="002B0740" w:rsidRPr="00F02C9C" w:rsidRDefault="00F02C9C" w:rsidP="00F02C9C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>Distribute umpires’ shirts and name tags.</w:t>
      </w:r>
    </w:p>
    <w:p w14:paraId="321AF366" w14:textId="77777777" w:rsidR="00D4480B" w:rsidRDefault="00D4480B" w:rsidP="00AB2FCC">
      <w:pPr>
        <w:rPr>
          <w:rFonts w:cs="Arial"/>
          <w:szCs w:val="24"/>
        </w:rPr>
      </w:pPr>
    </w:p>
    <w:p w14:paraId="4EF86519" w14:textId="5477CF93" w:rsidR="00D4480B" w:rsidRDefault="00971966" w:rsidP="00D4480B">
      <w:pPr>
        <w:pStyle w:val="Heading3"/>
      </w:pPr>
      <w:bookmarkStart w:id="10" w:name="_Toc119740513"/>
      <w:r>
        <w:t>8</w:t>
      </w:r>
      <w:r w:rsidR="00D4480B">
        <w:t>. Actual Work at Championship</w:t>
      </w:r>
      <w:bookmarkEnd w:id="10"/>
    </w:p>
    <w:p w14:paraId="2A4B5024" w14:textId="77777777" w:rsidR="00D4480B" w:rsidRDefault="00D4480B" w:rsidP="00D4480B">
      <w:pPr>
        <w:ind w:left="360"/>
        <w:rPr>
          <w:rFonts w:cs="Arial"/>
          <w:szCs w:val="24"/>
        </w:rPr>
      </w:pPr>
    </w:p>
    <w:p w14:paraId="264E49AD" w14:textId="76003A5C" w:rsidR="00D4480B" w:rsidRDefault="00D4480B" w:rsidP="00AB2FCC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Prior to </w:t>
      </w:r>
      <w:r w:rsidR="00F02C9C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event:</w:t>
      </w:r>
    </w:p>
    <w:p w14:paraId="1200506D" w14:textId="283C91D7" w:rsidR="00971966" w:rsidRPr="009A0C5E" w:rsidRDefault="00971966" w:rsidP="009A0C5E">
      <w:pPr>
        <w:pStyle w:val="ListParagraph"/>
        <w:numPr>
          <w:ilvl w:val="0"/>
          <w:numId w:val="21"/>
        </w:numPr>
        <w:rPr>
          <w:rFonts w:cs="Arial"/>
          <w:szCs w:val="24"/>
        </w:rPr>
      </w:pPr>
      <w:r w:rsidRPr="009A0C5E">
        <w:rPr>
          <w:rFonts w:cs="Arial"/>
          <w:szCs w:val="24"/>
        </w:rPr>
        <w:t>The following arrangements need to be made with the HOC prior to the event:</w:t>
      </w:r>
    </w:p>
    <w:p w14:paraId="6A0A60BF" w14:textId="77777777" w:rsidR="003448E7" w:rsidRDefault="003448E7" w:rsidP="009A0C5E">
      <w:pPr>
        <w:pStyle w:val="ListParagraph"/>
        <w:numPr>
          <w:ilvl w:val="1"/>
          <w:numId w:val="21"/>
        </w:numPr>
        <w:rPr>
          <w:rFonts w:cs="Arial"/>
          <w:szCs w:val="24"/>
        </w:rPr>
      </w:pPr>
      <w:r>
        <w:rPr>
          <w:rFonts w:cs="Arial"/>
          <w:szCs w:val="24"/>
        </w:rPr>
        <w:t>Space for storing umpires’ kits and personal items</w:t>
      </w:r>
    </w:p>
    <w:p w14:paraId="18BB8023" w14:textId="2B2E661D" w:rsidR="00971966" w:rsidRPr="009A0C5E" w:rsidRDefault="00971966" w:rsidP="009A0C5E">
      <w:pPr>
        <w:pStyle w:val="ListParagraph"/>
        <w:numPr>
          <w:ilvl w:val="1"/>
          <w:numId w:val="21"/>
        </w:numPr>
        <w:rPr>
          <w:rFonts w:cs="Arial"/>
          <w:szCs w:val="24"/>
        </w:rPr>
      </w:pPr>
      <w:r w:rsidRPr="009A0C5E">
        <w:rPr>
          <w:rFonts w:cs="Arial"/>
          <w:szCs w:val="24"/>
        </w:rPr>
        <w:t xml:space="preserve">Schedule for arrival of umpires at the start of each day and parking or transportation </w:t>
      </w:r>
      <w:r w:rsidR="001C3E28" w:rsidRPr="009A0C5E">
        <w:rPr>
          <w:rFonts w:cs="Arial"/>
          <w:szCs w:val="24"/>
        </w:rPr>
        <w:t>arrangements</w:t>
      </w:r>
    </w:p>
    <w:p w14:paraId="268094CE" w14:textId="1F91000C" w:rsidR="00971966" w:rsidRPr="009A0C5E" w:rsidRDefault="00971966" w:rsidP="009A0C5E">
      <w:pPr>
        <w:pStyle w:val="ListParagraph"/>
        <w:numPr>
          <w:ilvl w:val="1"/>
          <w:numId w:val="21"/>
        </w:numPr>
        <w:rPr>
          <w:rFonts w:cs="Arial"/>
          <w:szCs w:val="24"/>
        </w:rPr>
      </w:pPr>
      <w:r w:rsidRPr="009A0C5E">
        <w:rPr>
          <w:rFonts w:cs="Arial"/>
          <w:szCs w:val="24"/>
        </w:rPr>
        <w:t>Provision of officials’ meals</w:t>
      </w:r>
    </w:p>
    <w:p w14:paraId="24F08F3A" w14:textId="6D2F0521" w:rsidR="001C3E28" w:rsidRPr="009A0C5E" w:rsidRDefault="001C3E28" w:rsidP="009A0C5E">
      <w:pPr>
        <w:pStyle w:val="ListParagraph"/>
        <w:numPr>
          <w:ilvl w:val="1"/>
          <w:numId w:val="21"/>
        </w:numPr>
        <w:rPr>
          <w:rFonts w:cs="Arial"/>
          <w:szCs w:val="24"/>
        </w:rPr>
      </w:pPr>
      <w:r w:rsidRPr="009A0C5E">
        <w:rPr>
          <w:rFonts w:cs="Arial"/>
          <w:szCs w:val="24"/>
        </w:rPr>
        <w:t>Contact information for the Chief Scorer</w:t>
      </w:r>
    </w:p>
    <w:p w14:paraId="3BB36B7A" w14:textId="2AD63FD1" w:rsidR="001C3E28" w:rsidRPr="009A0C5E" w:rsidRDefault="009A0C5E" w:rsidP="009A0C5E">
      <w:pPr>
        <w:pStyle w:val="ListParagraph"/>
        <w:numPr>
          <w:ilvl w:val="1"/>
          <w:numId w:val="21"/>
        </w:numPr>
        <w:rPr>
          <w:rFonts w:cs="Arial"/>
          <w:szCs w:val="24"/>
        </w:rPr>
      </w:pPr>
      <w:r w:rsidRPr="009A0C5E">
        <w:rPr>
          <w:rFonts w:cs="Arial"/>
          <w:szCs w:val="24"/>
        </w:rPr>
        <w:t>Time and location for Managers’ Meeting (Majors only)</w:t>
      </w:r>
    </w:p>
    <w:p w14:paraId="26266AA7" w14:textId="5822719B" w:rsidR="009A0C5E" w:rsidRPr="009A0C5E" w:rsidRDefault="009A0C5E" w:rsidP="009A0C5E">
      <w:pPr>
        <w:pStyle w:val="ListParagraph"/>
        <w:numPr>
          <w:ilvl w:val="1"/>
          <w:numId w:val="21"/>
        </w:numPr>
        <w:rPr>
          <w:rFonts w:cs="Arial"/>
          <w:szCs w:val="24"/>
        </w:rPr>
      </w:pPr>
      <w:r w:rsidRPr="009A0C5E">
        <w:rPr>
          <w:rFonts w:cs="Arial"/>
          <w:szCs w:val="24"/>
        </w:rPr>
        <w:t>Time and location for umpires’ meeting</w:t>
      </w:r>
    </w:p>
    <w:p w14:paraId="1F5D44BB" w14:textId="05A3D97C" w:rsidR="009A0C5E" w:rsidRPr="009A0C5E" w:rsidRDefault="009A0C5E" w:rsidP="009A0C5E">
      <w:pPr>
        <w:pStyle w:val="ListParagraph"/>
        <w:numPr>
          <w:ilvl w:val="1"/>
          <w:numId w:val="21"/>
        </w:numPr>
        <w:rPr>
          <w:rFonts w:cs="Arial"/>
          <w:szCs w:val="24"/>
        </w:rPr>
      </w:pPr>
      <w:r w:rsidRPr="009A0C5E">
        <w:rPr>
          <w:rFonts w:cs="Arial"/>
          <w:szCs w:val="24"/>
        </w:rPr>
        <w:t>Time and location for bowls and shoes inspection</w:t>
      </w:r>
      <w:r>
        <w:rPr>
          <w:rFonts w:cs="Arial"/>
          <w:szCs w:val="24"/>
        </w:rPr>
        <w:t>.</w:t>
      </w:r>
    </w:p>
    <w:p w14:paraId="3C6D1F93" w14:textId="0C947DA3" w:rsidR="009A0C5E" w:rsidRPr="00EB024D" w:rsidRDefault="00EB024D" w:rsidP="00EB024D">
      <w:pPr>
        <w:pStyle w:val="ListParagraph"/>
        <w:numPr>
          <w:ilvl w:val="0"/>
          <w:numId w:val="21"/>
        </w:numPr>
        <w:rPr>
          <w:rFonts w:cs="Arial"/>
          <w:szCs w:val="24"/>
        </w:rPr>
      </w:pPr>
      <w:r>
        <w:rPr>
          <w:rFonts w:cs="Arial"/>
          <w:szCs w:val="24"/>
        </w:rPr>
        <w:t>If there is more than one venue, determine who will be the Assistant HEU at the second venue</w:t>
      </w:r>
    </w:p>
    <w:p w14:paraId="7116AB69" w14:textId="77777777" w:rsidR="00EB024D" w:rsidRDefault="009A0C5E" w:rsidP="006A4C50">
      <w:pPr>
        <w:pStyle w:val="ListParagraph"/>
        <w:numPr>
          <w:ilvl w:val="0"/>
          <w:numId w:val="21"/>
        </w:numPr>
        <w:rPr>
          <w:rFonts w:cs="Arial"/>
          <w:szCs w:val="24"/>
        </w:rPr>
      </w:pPr>
      <w:r w:rsidRPr="006A4C50">
        <w:rPr>
          <w:rFonts w:cs="Arial"/>
          <w:szCs w:val="24"/>
        </w:rPr>
        <w:t>The HEU</w:t>
      </w:r>
      <w:r w:rsidR="00D4480B" w:rsidRPr="006A4C50">
        <w:rPr>
          <w:rFonts w:cs="Arial"/>
          <w:szCs w:val="24"/>
        </w:rPr>
        <w:t xml:space="preserve"> should arrive at the Championship at least one day prior</w:t>
      </w:r>
      <w:r w:rsidRPr="006A4C50">
        <w:rPr>
          <w:rFonts w:cs="Arial"/>
          <w:szCs w:val="24"/>
        </w:rPr>
        <w:t xml:space="preserve"> to the start</w:t>
      </w:r>
      <w:r w:rsidR="00D4480B" w:rsidRPr="006A4C50">
        <w:rPr>
          <w:rFonts w:cs="Arial"/>
          <w:szCs w:val="24"/>
        </w:rPr>
        <w:t>; this will allow you time to ensure all is in order</w:t>
      </w:r>
      <w:r w:rsidR="00EB024D">
        <w:rPr>
          <w:rFonts w:cs="Arial"/>
          <w:szCs w:val="24"/>
        </w:rPr>
        <w:t>:</w:t>
      </w:r>
    </w:p>
    <w:p w14:paraId="5806E51C" w14:textId="77777777" w:rsidR="00EB024D" w:rsidRDefault="00EB024D" w:rsidP="00EB024D">
      <w:pPr>
        <w:pStyle w:val="ListParagraph"/>
        <w:numPr>
          <w:ilvl w:val="1"/>
          <w:numId w:val="21"/>
        </w:numPr>
        <w:rPr>
          <w:rFonts w:cs="Arial"/>
          <w:szCs w:val="24"/>
        </w:rPr>
      </w:pPr>
      <w:r>
        <w:rPr>
          <w:rFonts w:cs="Arial"/>
          <w:szCs w:val="24"/>
        </w:rPr>
        <w:t>Meet the HOC Chair, Chief Scorer and Greenskeeper</w:t>
      </w:r>
    </w:p>
    <w:p w14:paraId="4DB4F201" w14:textId="66BE1FBD" w:rsidR="00EB024D" w:rsidRPr="00EB024D" w:rsidRDefault="00EB024D" w:rsidP="00EB024D">
      <w:pPr>
        <w:pStyle w:val="ListParagraph"/>
        <w:numPr>
          <w:ilvl w:val="1"/>
          <w:numId w:val="21"/>
        </w:numPr>
        <w:rPr>
          <w:rFonts w:cs="Arial"/>
          <w:szCs w:val="24"/>
        </w:rPr>
      </w:pPr>
      <w:r w:rsidRPr="00EB024D">
        <w:rPr>
          <w:rFonts w:cs="Arial"/>
          <w:szCs w:val="24"/>
        </w:rPr>
        <w:t xml:space="preserve">Check </w:t>
      </w:r>
      <w:r>
        <w:rPr>
          <w:rFonts w:cs="Arial"/>
          <w:szCs w:val="24"/>
        </w:rPr>
        <w:t>the</w:t>
      </w:r>
      <w:r w:rsidRPr="00EB024D">
        <w:rPr>
          <w:rFonts w:cs="Arial"/>
          <w:szCs w:val="24"/>
        </w:rPr>
        <w:t xml:space="preserve"> greens to ensure they are ready for play and that the greens and ditches are laid ou</w:t>
      </w:r>
      <w:r>
        <w:rPr>
          <w:rFonts w:cs="Arial"/>
          <w:szCs w:val="24"/>
        </w:rPr>
        <w:t>t according to the Laws of the S</w:t>
      </w:r>
      <w:r w:rsidRPr="00EB024D">
        <w:rPr>
          <w:rFonts w:cs="Arial"/>
          <w:szCs w:val="24"/>
        </w:rPr>
        <w:t>port</w:t>
      </w:r>
      <w:r w:rsidR="00D0369E">
        <w:rPr>
          <w:rFonts w:cs="Arial"/>
          <w:szCs w:val="24"/>
        </w:rPr>
        <w:t xml:space="preserve"> and Domestic Regulations (e</w:t>
      </w:r>
      <w:r w:rsidR="002D3552">
        <w:rPr>
          <w:rFonts w:cs="Arial"/>
          <w:szCs w:val="24"/>
        </w:rPr>
        <w:t>.</w:t>
      </w:r>
      <w:r w:rsidR="00D0369E">
        <w:rPr>
          <w:rFonts w:cs="Arial"/>
          <w:szCs w:val="24"/>
        </w:rPr>
        <w:t>g</w:t>
      </w:r>
      <w:r>
        <w:rPr>
          <w:rFonts w:cs="Arial"/>
          <w:szCs w:val="24"/>
        </w:rPr>
        <w:t>. rink</w:t>
      </w:r>
      <w:r w:rsidR="00D0369E">
        <w:rPr>
          <w:rFonts w:cs="Arial"/>
          <w:szCs w:val="24"/>
        </w:rPr>
        <w:t xml:space="preserve"> widths</w:t>
      </w:r>
      <w:r>
        <w:rPr>
          <w:rFonts w:cs="Arial"/>
          <w:szCs w:val="24"/>
        </w:rPr>
        <w:t xml:space="preserve"> and boundary markers) - n</w:t>
      </w:r>
      <w:r w:rsidRPr="00EB024D">
        <w:rPr>
          <w:rFonts w:cs="Arial"/>
          <w:szCs w:val="24"/>
        </w:rPr>
        <w:t>ote any approved local variations and communicate</w:t>
      </w:r>
      <w:r w:rsidR="00D0369E">
        <w:rPr>
          <w:rFonts w:cs="Arial"/>
          <w:szCs w:val="24"/>
        </w:rPr>
        <w:t xml:space="preserve"> them</w:t>
      </w:r>
      <w:r w:rsidRPr="00EB024D">
        <w:rPr>
          <w:rFonts w:cs="Arial"/>
          <w:szCs w:val="24"/>
        </w:rPr>
        <w:t xml:space="preserve"> t</w:t>
      </w:r>
      <w:r>
        <w:rPr>
          <w:rFonts w:cs="Arial"/>
          <w:szCs w:val="24"/>
        </w:rPr>
        <w:t>o all team managers and umpires</w:t>
      </w:r>
    </w:p>
    <w:p w14:paraId="0AA80E0B" w14:textId="74E36468" w:rsidR="00D4480B" w:rsidRDefault="00DD2F61" w:rsidP="00EB024D">
      <w:pPr>
        <w:pStyle w:val="ListParagraph"/>
        <w:numPr>
          <w:ilvl w:val="1"/>
          <w:numId w:val="21"/>
        </w:numPr>
        <w:rPr>
          <w:rFonts w:cs="Arial"/>
          <w:szCs w:val="24"/>
        </w:rPr>
      </w:pPr>
      <w:r w:rsidRPr="006A4C50">
        <w:rPr>
          <w:rFonts w:cs="Arial"/>
          <w:szCs w:val="24"/>
        </w:rPr>
        <w:t>The BCB</w:t>
      </w:r>
      <w:r w:rsidR="00D4480B" w:rsidRPr="006A4C50">
        <w:rPr>
          <w:rFonts w:cs="Arial"/>
          <w:szCs w:val="24"/>
        </w:rPr>
        <w:t xml:space="preserve"> </w:t>
      </w:r>
      <w:r w:rsidR="00964449">
        <w:rPr>
          <w:rFonts w:cs="Arial"/>
          <w:szCs w:val="24"/>
        </w:rPr>
        <w:t>o</w:t>
      </w:r>
      <w:r w:rsidR="00D4480B" w:rsidRPr="006A4C50">
        <w:rPr>
          <w:rFonts w:cs="Arial"/>
          <w:szCs w:val="24"/>
        </w:rPr>
        <w:t>fficials</w:t>
      </w:r>
      <w:r w:rsidR="00EB024D">
        <w:rPr>
          <w:rFonts w:cs="Arial"/>
          <w:szCs w:val="24"/>
        </w:rPr>
        <w:t>’</w:t>
      </w:r>
      <w:r w:rsidR="00D4480B" w:rsidRPr="006A4C50">
        <w:rPr>
          <w:rFonts w:cs="Arial"/>
          <w:szCs w:val="24"/>
        </w:rPr>
        <w:t xml:space="preserve"> equipment </w:t>
      </w:r>
      <w:r w:rsidR="006A4C50">
        <w:rPr>
          <w:rFonts w:cs="Arial"/>
          <w:szCs w:val="24"/>
        </w:rPr>
        <w:t>needs</w:t>
      </w:r>
      <w:r w:rsidR="00D4480B" w:rsidRPr="006A4C50">
        <w:rPr>
          <w:rFonts w:cs="Arial"/>
          <w:szCs w:val="24"/>
        </w:rPr>
        <w:t xml:space="preserve"> to be unpacked and </w:t>
      </w:r>
      <w:r w:rsidR="006A4C50">
        <w:rPr>
          <w:rFonts w:cs="Arial"/>
          <w:szCs w:val="24"/>
        </w:rPr>
        <w:t>stored - a</w:t>
      </w:r>
      <w:r w:rsidR="00D4480B" w:rsidRPr="006A4C50">
        <w:rPr>
          <w:rFonts w:cs="Arial"/>
          <w:szCs w:val="24"/>
        </w:rPr>
        <w:t xml:space="preserve">ssembly of the </w:t>
      </w:r>
      <w:r w:rsidR="006A4C50" w:rsidRPr="006A4C50">
        <w:rPr>
          <w:rFonts w:cs="Arial"/>
          <w:szCs w:val="24"/>
        </w:rPr>
        <w:t xml:space="preserve">boundary scope </w:t>
      </w:r>
      <w:r w:rsidR="00F02C9C">
        <w:rPr>
          <w:rFonts w:cs="Arial"/>
          <w:szCs w:val="24"/>
        </w:rPr>
        <w:t>may</w:t>
      </w:r>
      <w:r w:rsidR="006A4C50" w:rsidRPr="006A4C50">
        <w:rPr>
          <w:rFonts w:cs="Arial"/>
          <w:szCs w:val="24"/>
        </w:rPr>
        <w:t xml:space="preserve"> be necessary (</w:t>
      </w:r>
      <w:r w:rsidR="00D4480B" w:rsidRPr="006A4C50">
        <w:rPr>
          <w:rFonts w:cs="Arial"/>
          <w:szCs w:val="24"/>
        </w:rPr>
        <w:t>Majors only)</w:t>
      </w:r>
    </w:p>
    <w:p w14:paraId="44BF9276" w14:textId="77777777" w:rsidR="00D4480B" w:rsidRDefault="00D4480B" w:rsidP="00D4480B">
      <w:pPr>
        <w:rPr>
          <w:rFonts w:cs="Arial"/>
          <w:szCs w:val="24"/>
        </w:rPr>
      </w:pPr>
    </w:p>
    <w:p w14:paraId="0462A3B8" w14:textId="01CBCF0A" w:rsidR="00D4480B" w:rsidRDefault="00D4480B" w:rsidP="00903663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During </w:t>
      </w:r>
      <w:r w:rsidR="00F02C9C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event:</w:t>
      </w:r>
    </w:p>
    <w:p w14:paraId="3C1CB6EE" w14:textId="6E6AE73C" w:rsidR="006A4C50" w:rsidRPr="00903663" w:rsidRDefault="006A4C50" w:rsidP="00903663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903663">
        <w:rPr>
          <w:rFonts w:cs="Arial"/>
          <w:szCs w:val="24"/>
        </w:rPr>
        <w:t xml:space="preserve">Participate in </w:t>
      </w:r>
      <w:r w:rsidR="00903663">
        <w:rPr>
          <w:rFonts w:cs="Arial"/>
          <w:szCs w:val="24"/>
        </w:rPr>
        <w:t xml:space="preserve">the </w:t>
      </w:r>
      <w:r w:rsidRPr="00903663">
        <w:rPr>
          <w:rFonts w:cs="Arial"/>
          <w:szCs w:val="24"/>
        </w:rPr>
        <w:t xml:space="preserve">opening </w:t>
      </w:r>
      <w:r w:rsidR="00971802">
        <w:rPr>
          <w:rFonts w:cs="Arial"/>
          <w:szCs w:val="24"/>
        </w:rPr>
        <w:t xml:space="preserve">and closing </w:t>
      </w:r>
      <w:r w:rsidRPr="00903663">
        <w:rPr>
          <w:rFonts w:cs="Arial"/>
          <w:szCs w:val="24"/>
        </w:rPr>
        <w:t>ceremonies with other umpires</w:t>
      </w:r>
      <w:r w:rsidR="007C65C2">
        <w:rPr>
          <w:rFonts w:cs="Arial"/>
          <w:szCs w:val="24"/>
        </w:rPr>
        <w:t>, as directed by the HOC</w:t>
      </w:r>
    </w:p>
    <w:p w14:paraId="15A03587" w14:textId="768DB02D" w:rsidR="00884B7F" w:rsidRDefault="007C65C2" w:rsidP="00903663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>
        <w:rPr>
          <w:rFonts w:cs="Arial"/>
          <w:szCs w:val="24"/>
        </w:rPr>
        <w:t>The HEU must be availab</w:t>
      </w:r>
      <w:r w:rsidR="00884B7F">
        <w:rPr>
          <w:rFonts w:cs="Arial"/>
          <w:szCs w:val="24"/>
        </w:rPr>
        <w:t>le during playing times</w:t>
      </w:r>
      <w:r>
        <w:rPr>
          <w:rFonts w:cs="Arial"/>
          <w:szCs w:val="24"/>
        </w:rPr>
        <w:t xml:space="preserve"> to </w:t>
      </w:r>
      <w:r w:rsidR="00884B7F">
        <w:rPr>
          <w:rFonts w:cs="Arial"/>
          <w:szCs w:val="24"/>
        </w:rPr>
        <w:t>oversee the event</w:t>
      </w:r>
    </w:p>
    <w:p w14:paraId="572F7E11" w14:textId="735559AA" w:rsidR="00D4480B" w:rsidRPr="00903663" w:rsidRDefault="000C6328" w:rsidP="00903663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6A4C50" w:rsidRPr="00903663">
        <w:rPr>
          <w:rFonts w:cs="Arial"/>
          <w:szCs w:val="24"/>
        </w:rPr>
        <w:t>nsure u</w:t>
      </w:r>
      <w:r w:rsidR="00D4480B" w:rsidRPr="00903663">
        <w:rPr>
          <w:rFonts w:cs="Arial"/>
          <w:szCs w:val="24"/>
        </w:rPr>
        <w:t>mpires assigned to the greens have arrive</w:t>
      </w:r>
      <w:r w:rsidR="00F33B83">
        <w:rPr>
          <w:rFonts w:cs="Arial"/>
          <w:szCs w:val="24"/>
        </w:rPr>
        <w:t>d;</w:t>
      </w:r>
      <w:r w:rsidR="00D4480B" w:rsidRPr="00903663">
        <w:rPr>
          <w:rFonts w:cs="Arial"/>
          <w:szCs w:val="24"/>
        </w:rPr>
        <w:t xml:space="preserve"> and</w:t>
      </w:r>
      <w:r w:rsidR="00F33B83">
        <w:rPr>
          <w:rFonts w:cs="Arial"/>
          <w:szCs w:val="24"/>
        </w:rPr>
        <w:t xml:space="preserve"> check</w:t>
      </w:r>
      <w:r w:rsidR="00D4480B" w:rsidRPr="00903663">
        <w:rPr>
          <w:rFonts w:cs="Arial"/>
          <w:szCs w:val="24"/>
        </w:rPr>
        <w:t xml:space="preserve"> that all necessary jobs in preparing the greens for play </w:t>
      </w:r>
      <w:r w:rsidR="006A4C50" w:rsidRPr="00903663">
        <w:rPr>
          <w:rFonts w:cs="Arial"/>
          <w:szCs w:val="24"/>
        </w:rPr>
        <w:t>– e.g. chalk lines, mats, jacks -</w:t>
      </w:r>
      <w:r w:rsidR="00D4480B" w:rsidRPr="00903663">
        <w:rPr>
          <w:rFonts w:cs="Arial"/>
          <w:szCs w:val="24"/>
        </w:rPr>
        <w:t xml:space="preserve"> have been accomplished</w:t>
      </w:r>
    </w:p>
    <w:p w14:paraId="5404432B" w14:textId="5E7682C9" w:rsidR="00D4480B" w:rsidRPr="00903663" w:rsidRDefault="006A4C50" w:rsidP="00903663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903663">
        <w:rPr>
          <w:rFonts w:cs="Arial"/>
          <w:szCs w:val="24"/>
        </w:rPr>
        <w:t>Communicate</w:t>
      </w:r>
      <w:r w:rsidR="00D4480B" w:rsidRPr="00903663">
        <w:rPr>
          <w:rFonts w:cs="Arial"/>
          <w:szCs w:val="24"/>
        </w:rPr>
        <w:t xml:space="preserve"> with the Greenskeeper to discuss any </w:t>
      </w:r>
      <w:r w:rsidRPr="00903663">
        <w:rPr>
          <w:rFonts w:cs="Arial"/>
          <w:szCs w:val="24"/>
        </w:rPr>
        <w:t>preparations for the greens – e.g. chalk lines and 2-metre</w:t>
      </w:r>
      <w:r w:rsidR="00BE73B6" w:rsidRPr="00903663">
        <w:rPr>
          <w:rFonts w:cs="Arial"/>
          <w:szCs w:val="24"/>
        </w:rPr>
        <w:t xml:space="preserve"> marks, use of groundsheets</w:t>
      </w:r>
      <w:r w:rsidR="00D4480B" w:rsidRPr="00903663">
        <w:rPr>
          <w:rFonts w:cs="Arial"/>
          <w:szCs w:val="24"/>
        </w:rPr>
        <w:t xml:space="preserve"> </w:t>
      </w:r>
    </w:p>
    <w:p w14:paraId="42919F2A" w14:textId="3DD18FB5" w:rsidR="00D4480B" w:rsidRPr="00903663" w:rsidRDefault="00D4480B" w:rsidP="00903663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903663">
        <w:rPr>
          <w:rFonts w:cs="Arial"/>
          <w:szCs w:val="24"/>
        </w:rPr>
        <w:t>Ensure scorecards are distributed before each game, and</w:t>
      </w:r>
      <w:r w:rsidR="00431BF3" w:rsidRPr="00903663">
        <w:rPr>
          <w:rFonts w:cs="Arial"/>
          <w:szCs w:val="24"/>
        </w:rPr>
        <w:t xml:space="preserve"> are then returned and verified</w:t>
      </w:r>
      <w:r w:rsidR="00C36031" w:rsidRPr="00903663">
        <w:rPr>
          <w:rFonts w:cs="Arial"/>
          <w:szCs w:val="24"/>
        </w:rPr>
        <w:t xml:space="preserve"> before turning over to the Chief Scorer</w:t>
      </w:r>
      <w:r w:rsidR="00431BF3" w:rsidRPr="00903663">
        <w:rPr>
          <w:rFonts w:cs="Arial"/>
          <w:szCs w:val="24"/>
        </w:rPr>
        <w:t>;</w:t>
      </w:r>
      <w:r w:rsidRPr="00903663">
        <w:rPr>
          <w:rFonts w:cs="Arial"/>
          <w:szCs w:val="24"/>
        </w:rPr>
        <w:t xml:space="preserve"> ensure time of game completed was noted and all necessary signatures – players, umpire, and your own are affixed</w:t>
      </w:r>
      <w:r w:rsidR="008514E6" w:rsidRPr="00903663">
        <w:rPr>
          <w:rFonts w:cs="Arial"/>
          <w:szCs w:val="24"/>
        </w:rPr>
        <w:t xml:space="preserve"> – prior to handing over to the Chief Scorer</w:t>
      </w:r>
    </w:p>
    <w:p w14:paraId="4B89DFE2" w14:textId="0BE28EBC" w:rsidR="00C36031" w:rsidRPr="00903663" w:rsidRDefault="00C36031" w:rsidP="00903663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903663">
        <w:rPr>
          <w:rFonts w:cs="Arial"/>
          <w:szCs w:val="24"/>
        </w:rPr>
        <w:t xml:space="preserve">Sound the official signal </w:t>
      </w:r>
      <w:r w:rsidR="00F33B83">
        <w:rPr>
          <w:rFonts w:cs="Arial"/>
          <w:szCs w:val="24"/>
        </w:rPr>
        <w:t>to designate</w:t>
      </w:r>
      <w:r w:rsidRPr="00903663">
        <w:rPr>
          <w:rFonts w:cs="Arial"/>
          <w:szCs w:val="24"/>
        </w:rPr>
        <w:t xml:space="preserve"> the start time for each game, and again at the conclusion of the specified time limit (when time limits are imposed)  </w:t>
      </w:r>
    </w:p>
    <w:p w14:paraId="2F0E0656" w14:textId="15C9281A" w:rsidR="00D4480B" w:rsidRDefault="00C36031" w:rsidP="00903663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903663">
        <w:rPr>
          <w:rFonts w:cs="Arial"/>
          <w:szCs w:val="24"/>
        </w:rPr>
        <w:t>During the game, ensure u</w:t>
      </w:r>
      <w:r w:rsidR="00D4480B" w:rsidRPr="00903663">
        <w:rPr>
          <w:rFonts w:cs="Arial"/>
          <w:szCs w:val="24"/>
        </w:rPr>
        <w:t xml:space="preserve">mpires are alert to all situations but unobtrusive; be prepared to </w:t>
      </w:r>
      <w:r w:rsidR="00F33B83">
        <w:rPr>
          <w:rFonts w:cs="Arial"/>
          <w:szCs w:val="24"/>
        </w:rPr>
        <w:t>assist</w:t>
      </w:r>
      <w:r w:rsidR="00D4480B" w:rsidRPr="00903663">
        <w:rPr>
          <w:rFonts w:cs="Arial"/>
          <w:szCs w:val="24"/>
        </w:rPr>
        <w:t xml:space="preserve"> when needed </w:t>
      </w:r>
    </w:p>
    <w:p w14:paraId="61142C4F" w14:textId="5DF4BBBF" w:rsidR="00F33B83" w:rsidRPr="00903663" w:rsidRDefault="00F33B83" w:rsidP="00903663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>
        <w:rPr>
          <w:rFonts w:cs="Arial"/>
          <w:szCs w:val="24"/>
        </w:rPr>
        <w:t>Be prepared to answer any questions that involve an interpretation of the Laws of the Sport or the Conditions of Play</w:t>
      </w:r>
    </w:p>
    <w:p w14:paraId="4815CEFC" w14:textId="0DFE7945" w:rsidR="00D4480B" w:rsidRPr="00903663" w:rsidRDefault="00F33B83" w:rsidP="00903663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Ensure that all </w:t>
      </w:r>
      <w:r w:rsidRPr="00903663">
        <w:rPr>
          <w:rFonts w:cs="Arial"/>
          <w:szCs w:val="24"/>
        </w:rPr>
        <w:t>offi</w:t>
      </w:r>
      <w:r>
        <w:rPr>
          <w:rFonts w:cs="Arial"/>
          <w:szCs w:val="24"/>
        </w:rPr>
        <w:t>ciating equipment</w:t>
      </w:r>
      <w:r w:rsidR="00D4480B" w:rsidRPr="0090366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is</w:t>
      </w:r>
      <w:r w:rsidR="00D4480B" w:rsidRPr="00903663">
        <w:rPr>
          <w:rFonts w:cs="Arial"/>
          <w:szCs w:val="24"/>
        </w:rPr>
        <w:t xml:space="preserve"> return</w:t>
      </w:r>
      <w:r>
        <w:rPr>
          <w:rFonts w:cs="Arial"/>
          <w:szCs w:val="24"/>
        </w:rPr>
        <w:t>ed</w:t>
      </w:r>
      <w:r w:rsidR="00D4480B" w:rsidRPr="0090366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and securely stored</w:t>
      </w:r>
      <w:r w:rsidR="00135E14">
        <w:rPr>
          <w:rFonts w:cs="Arial"/>
          <w:szCs w:val="24"/>
        </w:rPr>
        <w:t xml:space="preserve"> at the end of each day</w:t>
      </w:r>
    </w:p>
    <w:p w14:paraId="07B266CD" w14:textId="5E30C321" w:rsidR="00D4480B" w:rsidRPr="00903663" w:rsidRDefault="00D4480B" w:rsidP="00903663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903663">
        <w:rPr>
          <w:rFonts w:cs="Arial"/>
          <w:szCs w:val="24"/>
        </w:rPr>
        <w:t>If completed, bring updated daily re</w:t>
      </w:r>
      <w:r w:rsidR="00C36031" w:rsidRPr="00903663">
        <w:rPr>
          <w:rFonts w:cs="Arial"/>
          <w:szCs w:val="24"/>
        </w:rPr>
        <w:t>sults back to hotel for posting</w:t>
      </w:r>
      <w:r w:rsidR="00CE0E51">
        <w:rPr>
          <w:rFonts w:cs="Arial"/>
          <w:szCs w:val="24"/>
        </w:rPr>
        <w:t xml:space="preserve"> and/or distribution</w:t>
      </w:r>
      <w:r w:rsidR="007B28B4">
        <w:rPr>
          <w:rFonts w:cs="Arial"/>
          <w:szCs w:val="24"/>
        </w:rPr>
        <w:t xml:space="preserve"> at the end of each day</w:t>
      </w:r>
    </w:p>
    <w:p w14:paraId="621E845D" w14:textId="4A925C75" w:rsidR="00D4480B" w:rsidRDefault="00D4480B" w:rsidP="00903663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903663">
        <w:rPr>
          <w:rFonts w:cs="Arial"/>
          <w:szCs w:val="24"/>
        </w:rPr>
        <w:t>At the end of round robin</w:t>
      </w:r>
      <w:r w:rsidR="00CE0E51">
        <w:rPr>
          <w:rFonts w:cs="Arial"/>
          <w:szCs w:val="24"/>
        </w:rPr>
        <w:t xml:space="preserve"> play</w:t>
      </w:r>
      <w:r w:rsidRPr="00903663">
        <w:rPr>
          <w:rFonts w:cs="Arial"/>
          <w:szCs w:val="24"/>
        </w:rPr>
        <w:t xml:space="preserve">, </w:t>
      </w:r>
      <w:r w:rsidR="005843F5">
        <w:rPr>
          <w:rFonts w:cs="Arial"/>
          <w:szCs w:val="24"/>
        </w:rPr>
        <w:t>work with the Emergency Committee to</w:t>
      </w:r>
      <w:r w:rsidR="005843F5" w:rsidRPr="00903663">
        <w:rPr>
          <w:rFonts w:cs="Arial"/>
          <w:szCs w:val="24"/>
        </w:rPr>
        <w:t xml:space="preserve"> </w:t>
      </w:r>
      <w:r w:rsidR="00C36031" w:rsidRPr="00903663">
        <w:rPr>
          <w:rFonts w:cs="Arial"/>
          <w:szCs w:val="24"/>
        </w:rPr>
        <w:t xml:space="preserve">determine all placements; establish the draw for any tie-breaker games; and </w:t>
      </w:r>
      <w:r w:rsidR="00135E14">
        <w:rPr>
          <w:rFonts w:cs="Arial"/>
          <w:szCs w:val="24"/>
        </w:rPr>
        <w:t>allocate</w:t>
      </w:r>
      <w:r w:rsidR="00C36031" w:rsidRPr="00903663">
        <w:rPr>
          <w:rFonts w:cs="Arial"/>
          <w:szCs w:val="24"/>
        </w:rPr>
        <w:t xml:space="preserve"> all rink numbers</w:t>
      </w:r>
    </w:p>
    <w:p w14:paraId="6403AA34" w14:textId="3FA98E1F" w:rsidR="002D3552" w:rsidRPr="002D3552" w:rsidRDefault="002D3552" w:rsidP="002D3552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>
        <w:rPr>
          <w:rFonts w:cs="Arial"/>
          <w:szCs w:val="24"/>
        </w:rPr>
        <w:t>Distribute decals to players who have not received a full set</w:t>
      </w:r>
    </w:p>
    <w:p w14:paraId="25E7C383" w14:textId="61F731FF" w:rsidR="00903663" w:rsidRPr="00903663" w:rsidRDefault="00903663" w:rsidP="00903663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903663">
        <w:rPr>
          <w:rFonts w:cs="Arial"/>
          <w:szCs w:val="24"/>
        </w:rPr>
        <w:t xml:space="preserve">For the Majors, determine the men’s and women’s overall winners, as outlined in the Conditions of Play </w:t>
      </w:r>
    </w:p>
    <w:p w14:paraId="7B533277" w14:textId="77777777" w:rsidR="00D4480B" w:rsidRDefault="00D4480B" w:rsidP="007B28B4">
      <w:pPr>
        <w:rPr>
          <w:rFonts w:cs="Arial"/>
          <w:szCs w:val="24"/>
        </w:rPr>
      </w:pPr>
    </w:p>
    <w:p w14:paraId="644797BC" w14:textId="2C58C7AA" w:rsidR="00D4480B" w:rsidRPr="00F57A56" w:rsidRDefault="00D4480B" w:rsidP="00D4480B">
      <w:pPr>
        <w:ind w:left="360"/>
        <w:rPr>
          <w:rFonts w:cs="Arial"/>
          <w:szCs w:val="24"/>
        </w:rPr>
      </w:pPr>
      <w:r w:rsidRPr="00F57A56">
        <w:rPr>
          <w:rFonts w:cs="Arial"/>
          <w:szCs w:val="24"/>
        </w:rPr>
        <w:t xml:space="preserve">Unusual </w:t>
      </w:r>
      <w:r w:rsidR="00F57A56" w:rsidRPr="00F57A56">
        <w:rPr>
          <w:rFonts w:cs="Arial"/>
          <w:szCs w:val="24"/>
        </w:rPr>
        <w:t>Occurrences</w:t>
      </w:r>
      <w:r w:rsidR="00F57A56">
        <w:rPr>
          <w:rFonts w:cs="Arial"/>
          <w:szCs w:val="24"/>
        </w:rPr>
        <w:t>:</w:t>
      </w:r>
    </w:p>
    <w:p w14:paraId="2994E5EF" w14:textId="30090191" w:rsidR="00D4480B" w:rsidRPr="00F90C75" w:rsidRDefault="00154DA1" w:rsidP="00F90C75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F90C75">
        <w:rPr>
          <w:rFonts w:cs="Arial"/>
          <w:szCs w:val="24"/>
        </w:rPr>
        <w:t>There may be a need to modify matches during round robin play or the medal rounds</w:t>
      </w:r>
      <w:r w:rsidR="00F90C75" w:rsidRPr="00F90C75">
        <w:rPr>
          <w:rFonts w:cs="Arial"/>
          <w:szCs w:val="24"/>
        </w:rPr>
        <w:t xml:space="preserve"> or consider requests for substitutions - r</w:t>
      </w:r>
      <w:r w:rsidR="00B10362" w:rsidRPr="00F90C75">
        <w:rPr>
          <w:rFonts w:cs="Arial"/>
          <w:szCs w:val="24"/>
        </w:rPr>
        <w:t>efer to the Conditions of Play for the responsibilities of the Emergency Committee</w:t>
      </w:r>
    </w:p>
    <w:p w14:paraId="5CC11D6E" w14:textId="4449B25A" w:rsidR="00B10362" w:rsidRPr="00F90C75" w:rsidRDefault="00FC1687" w:rsidP="00F90C75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F90C75">
        <w:rPr>
          <w:rFonts w:cs="Arial"/>
          <w:szCs w:val="24"/>
        </w:rPr>
        <w:t>The HEU is responsible for:</w:t>
      </w:r>
    </w:p>
    <w:p w14:paraId="6AF496CA" w14:textId="30CE98AB" w:rsidR="00FC1687" w:rsidRPr="00F90C75" w:rsidRDefault="00FC1687" w:rsidP="00F90C75">
      <w:pPr>
        <w:pStyle w:val="ListParagraph"/>
        <w:numPr>
          <w:ilvl w:val="1"/>
          <w:numId w:val="24"/>
        </w:numPr>
        <w:rPr>
          <w:rFonts w:cs="Arial"/>
          <w:szCs w:val="24"/>
        </w:rPr>
      </w:pPr>
      <w:r w:rsidRPr="00F90C75">
        <w:rPr>
          <w:rFonts w:cs="Arial"/>
          <w:szCs w:val="24"/>
        </w:rPr>
        <w:t>Enforcement of the footwear requirements</w:t>
      </w:r>
    </w:p>
    <w:p w14:paraId="5A4C00FC" w14:textId="3078E8F5" w:rsidR="00FC1687" w:rsidRDefault="00FC1EA0" w:rsidP="00F90C75">
      <w:pPr>
        <w:pStyle w:val="ListParagraph"/>
        <w:numPr>
          <w:ilvl w:val="1"/>
          <w:numId w:val="24"/>
        </w:numPr>
        <w:rPr>
          <w:rFonts w:cs="Arial"/>
          <w:szCs w:val="24"/>
        </w:rPr>
      </w:pPr>
      <w:r w:rsidRPr="00F90C75">
        <w:rPr>
          <w:rFonts w:cs="Arial"/>
          <w:szCs w:val="24"/>
        </w:rPr>
        <w:t xml:space="preserve">Decisions regarding the interruption or suspension of play in </w:t>
      </w:r>
      <w:r w:rsidR="00B56A97" w:rsidRPr="00F90C75">
        <w:rPr>
          <w:rFonts w:cs="Arial"/>
          <w:szCs w:val="24"/>
        </w:rPr>
        <w:t>response</w:t>
      </w:r>
      <w:r w:rsidRPr="00F90C75">
        <w:rPr>
          <w:rFonts w:cs="Arial"/>
          <w:szCs w:val="24"/>
        </w:rPr>
        <w:t xml:space="preserve"> to extreme weather conditions</w:t>
      </w:r>
      <w:r w:rsidR="00B70BC8" w:rsidRPr="00F90C75">
        <w:rPr>
          <w:rFonts w:cs="Arial"/>
          <w:szCs w:val="24"/>
        </w:rPr>
        <w:t xml:space="preserve"> (e.g. electrical storms, hot weather)</w:t>
      </w:r>
    </w:p>
    <w:p w14:paraId="5BEBFA74" w14:textId="3553B16E" w:rsidR="00CA61BB" w:rsidRPr="00F90C75" w:rsidRDefault="00CA61BB" w:rsidP="00CA61BB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The HEU </w:t>
      </w:r>
      <w:r w:rsidR="002D3552">
        <w:rPr>
          <w:rFonts w:cs="Arial"/>
          <w:szCs w:val="24"/>
        </w:rPr>
        <w:t>may</w:t>
      </w:r>
      <w:r>
        <w:rPr>
          <w:rFonts w:cs="Arial"/>
          <w:szCs w:val="24"/>
        </w:rPr>
        <w:t xml:space="preserve"> communicate with a designated member of the National Officiating Committee (NOC) if there are circumstances that require further input and discussion</w:t>
      </w:r>
      <w:r w:rsidR="00E12CC4">
        <w:rPr>
          <w:rFonts w:cs="Arial"/>
          <w:szCs w:val="24"/>
        </w:rPr>
        <w:t>.</w:t>
      </w:r>
    </w:p>
    <w:p w14:paraId="1F8B08E4" w14:textId="77777777" w:rsidR="00D4480B" w:rsidRDefault="00D4480B" w:rsidP="00D4480B">
      <w:pPr>
        <w:ind w:left="360"/>
        <w:rPr>
          <w:rFonts w:cs="Arial"/>
          <w:szCs w:val="24"/>
        </w:rPr>
      </w:pPr>
    </w:p>
    <w:p w14:paraId="52AB5E6B" w14:textId="2C901CD3" w:rsidR="00D4480B" w:rsidRPr="0026041A" w:rsidRDefault="0026041A" w:rsidP="00D4480B">
      <w:pPr>
        <w:ind w:left="360"/>
        <w:rPr>
          <w:rFonts w:cs="Arial"/>
          <w:szCs w:val="24"/>
        </w:rPr>
      </w:pPr>
      <w:r w:rsidRPr="0026041A">
        <w:rPr>
          <w:rFonts w:cs="Arial"/>
          <w:szCs w:val="24"/>
        </w:rPr>
        <w:t xml:space="preserve">Completion of </w:t>
      </w:r>
      <w:r w:rsidR="004F7B73">
        <w:rPr>
          <w:rFonts w:cs="Arial"/>
          <w:szCs w:val="24"/>
        </w:rPr>
        <w:t xml:space="preserve">the </w:t>
      </w:r>
      <w:r w:rsidRPr="0026041A">
        <w:rPr>
          <w:rFonts w:cs="Arial"/>
          <w:szCs w:val="24"/>
        </w:rPr>
        <w:t>event:</w:t>
      </w:r>
    </w:p>
    <w:p w14:paraId="4F52A6B3" w14:textId="1A75BBC2" w:rsidR="00D4480B" w:rsidRPr="0026041A" w:rsidRDefault="00D4480B" w:rsidP="0026041A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26041A">
        <w:rPr>
          <w:rFonts w:cs="Arial"/>
          <w:szCs w:val="24"/>
        </w:rPr>
        <w:t xml:space="preserve">Check </w:t>
      </w:r>
      <w:r w:rsidR="0026041A" w:rsidRPr="0026041A">
        <w:rPr>
          <w:rFonts w:cs="Arial"/>
          <w:szCs w:val="24"/>
        </w:rPr>
        <w:t>that all officiating equipment has been returned and is ready for packing</w:t>
      </w:r>
    </w:p>
    <w:p w14:paraId="30D20090" w14:textId="58906E85" w:rsidR="00D4480B" w:rsidRDefault="00D4480B" w:rsidP="0026041A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26041A">
        <w:rPr>
          <w:rFonts w:cs="Arial"/>
          <w:szCs w:val="24"/>
        </w:rPr>
        <w:t xml:space="preserve">Record anything that needs to be </w:t>
      </w:r>
      <w:r w:rsidR="0026041A">
        <w:rPr>
          <w:rFonts w:cs="Arial"/>
          <w:szCs w:val="24"/>
        </w:rPr>
        <w:t xml:space="preserve">repaired or </w:t>
      </w:r>
      <w:r w:rsidRPr="0026041A">
        <w:rPr>
          <w:rFonts w:cs="Arial"/>
          <w:szCs w:val="24"/>
        </w:rPr>
        <w:t>re</w:t>
      </w:r>
      <w:r w:rsidR="0026041A">
        <w:rPr>
          <w:rFonts w:cs="Arial"/>
          <w:szCs w:val="24"/>
        </w:rPr>
        <w:t>placed for the following year</w:t>
      </w:r>
    </w:p>
    <w:p w14:paraId="09FD8503" w14:textId="65D401CD" w:rsidR="0026041A" w:rsidRPr="0026041A" w:rsidRDefault="0026041A" w:rsidP="0026041A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>
        <w:rPr>
          <w:rFonts w:cs="Arial"/>
          <w:szCs w:val="24"/>
        </w:rPr>
        <w:t>Ensure that all umpires have access to expense claim forms</w:t>
      </w:r>
      <w:r w:rsidR="00E12CC4">
        <w:rPr>
          <w:rFonts w:cs="Arial"/>
          <w:szCs w:val="24"/>
        </w:rPr>
        <w:t>.</w:t>
      </w:r>
    </w:p>
    <w:p w14:paraId="036C5E7F" w14:textId="77777777" w:rsidR="00D4480B" w:rsidRDefault="00D4480B" w:rsidP="00D4480B">
      <w:pPr>
        <w:ind w:left="360"/>
        <w:rPr>
          <w:rFonts w:cs="Arial"/>
          <w:szCs w:val="24"/>
        </w:rPr>
      </w:pPr>
    </w:p>
    <w:p w14:paraId="6F71DADE" w14:textId="0E71FB4E" w:rsidR="00D4480B" w:rsidRDefault="0026041A" w:rsidP="00D4480B">
      <w:pPr>
        <w:pStyle w:val="Heading3"/>
      </w:pPr>
      <w:bookmarkStart w:id="11" w:name="_Toc119740515"/>
      <w:r>
        <w:t>9</w:t>
      </w:r>
      <w:r w:rsidR="00D4480B">
        <w:t>. Correspondence / Miscellaneous</w:t>
      </w:r>
      <w:bookmarkEnd w:id="11"/>
    </w:p>
    <w:p w14:paraId="7DE66158" w14:textId="77777777" w:rsidR="00D4480B" w:rsidRDefault="00D4480B" w:rsidP="00D4480B">
      <w:pPr>
        <w:ind w:left="360"/>
        <w:rPr>
          <w:rFonts w:cs="Arial"/>
          <w:b/>
          <w:szCs w:val="24"/>
        </w:rPr>
      </w:pPr>
    </w:p>
    <w:p w14:paraId="0A315FFD" w14:textId="0C2F54DF" w:rsidR="00D4480B" w:rsidRDefault="00D4480B" w:rsidP="00D4480B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Any letters received need to be addressed as quickly as possible. If any major infractions have occurred during an event, these need to be </w:t>
      </w:r>
      <w:r w:rsidR="00CA61BB">
        <w:rPr>
          <w:rFonts w:cs="Arial"/>
          <w:szCs w:val="24"/>
        </w:rPr>
        <w:t>documented</w:t>
      </w:r>
      <w:r>
        <w:rPr>
          <w:rFonts w:cs="Arial"/>
          <w:szCs w:val="24"/>
        </w:rPr>
        <w:t xml:space="preserve"> and </w:t>
      </w:r>
      <w:r w:rsidR="004F7B73">
        <w:rPr>
          <w:rFonts w:cs="Arial"/>
          <w:szCs w:val="24"/>
        </w:rPr>
        <w:t>included</w:t>
      </w:r>
      <w:r>
        <w:rPr>
          <w:rFonts w:cs="Arial"/>
          <w:szCs w:val="24"/>
        </w:rPr>
        <w:t xml:space="preserve"> with the </w:t>
      </w:r>
      <w:r w:rsidR="004F7B73">
        <w:rPr>
          <w:rFonts w:cs="Arial"/>
          <w:szCs w:val="24"/>
        </w:rPr>
        <w:t>HEU’s</w:t>
      </w:r>
      <w:r>
        <w:rPr>
          <w:rFonts w:cs="Arial"/>
          <w:szCs w:val="24"/>
        </w:rPr>
        <w:t xml:space="preserve"> final report</w:t>
      </w:r>
      <w:r w:rsidR="00CA61BB">
        <w:rPr>
          <w:rFonts w:cs="Arial"/>
          <w:szCs w:val="24"/>
        </w:rPr>
        <w:t>, including a copy of any minutes from meetings of the Emergency Committee or Jury of Appeal</w:t>
      </w:r>
      <w:r>
        <w:rPr>
          <w:rFonts w:cs="Arial"/>
          <w:szCs w:val="24"/>
        </w:rPr>
        <w:t>.</w:t>
      </w:r>
    </w:p>
    <w:p w14:paraId="233C197F" w14:textId="77777777" w:rsidR="00D4480B" w:rsidRDefault="00D4480B" w:rsidP="00D4480B">
      <w:pPr>
        <w:ind w:left="360"/>
        <w:rPr>
          <w:rFonts w:cs="Arial"/>
          <w:szCs w:val="24"/>
        </w:rPr>
      </w:pPr>
    </w:p>
    <w:p w14:paraId="53AAD389" w14:textId="1BD6F53F" w:rsidR="00D4480B" w:rsidRDefault="00D4480B" w:rsidP="00D4480B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Have thank you letters sent to all the Umpires and Marke</w:t>
      </w:r>
      <w:r w:rsidR="00CA61BB">
        <w:rPr>
          <w:rFonts w:cs="Arial"/>
          <w:szCs w:val="24"/>
        </w:rPr>
        <w:t>rs who worked during the event.</w:t>
      </w:r>
    </w:p>
    <w:p w14:paraId="72FC93B3" w14:textId="77777777" w:rsidR="00D4480B" w:rsidRDefault="00D4480B" w:rsidP="00CA61BB">
      <w:pPr>
        <w:rPr>
          <w:rFonts w:cs="Arial"/>
          <w:szCs w:val="24"/>
        </w:rPr>
      </w:pPr>
    </w:p>
    <w:p w14:paraId="5EBB3D9A" w14:textId="0ED79767" w:rsidR="00D4480B" w:rsidRDefault="00CA61BB" w:rsidP="00D4480B">
      <w:pPr>
        <w:pStyle w:val="Heading3"/>
      </w:pPr>
      <w:bookmarkStart w:id="12" w:name="_Toc119740517"/>
      <w:r>
        <w:t>10</w:t>
      </w:r>
      <w:r w:rsidR="00D4480B">
        <w:t xml:space="preserve">. </w:t>
      </w:r>
      <w:r w:rsidR="004F7B73">
        <w:t xml:space="preserve">Final </w:t>
      </w:r>
      <w:r w:rsidR="00D4480B">
        <w:t xml:space="preserve">Report for </w:t>
      </w:r>
      <w:bookmarkEnd w:id="12"/>
      <w:r>
        <w:t>the NOC</w:t>
      </w:r>
    </w:p>
    <w:p w14:paraId="50371549" w14:textId="77777777" w:rsidR="00D4480B" w:rsidRDefault="00D4480B" w:rsidP="00D4480B">
      <w:pPr>
        <w:ind w:left="360"/>
        <w:rPr>
          <w:rFonts w:cs="Arial"/>
          <w:szCs w:val="24"/>
        </w:rPr>
      </w:pPr>
    </w:p>
    <w:p w14:paraId="6C387147" w14:textId="340CD397" w:rsidR="00D4480B" w:rsidRDefault="00CA61BB" w:rsidP="00D4480B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The HEU must</w:t>
      </w:r>
      <w:r w:rsidR="00D4480B">
        <w:rPr>
          <w:rFonts w:cs="Arial"/>
          <w:szCs w:val="24"/>
        </w:rPr>
        <w:t xml:space="preserve"> submit a report on </w:t>
      </w:r>
      <w:r>
        <w:rPr>
          <w:rFonts w:cs="Arial"/>
          <w:szCs w:val="24"/>
        </w:rPr>
        <w:t>the</w:t>
      </w:r>
      <w:r w:rsidR="00D4480B">
        <w:rPr>
          <w:rFonts w:cs="Arial"/>
          <w:szCs w:val="24"/>
        </w:rPr>
        <w:t xml:space="preserve"> event to </w:t>
      </w:r>
      <w:r w:rsidR="00971802">
        <w:rPr>
          <w:rFonts w:cs="Arial"/>
          <w:szCs w:val="24"/>
        </w:rPr>
        <w:t>the Chief Umpire</w:t>
      </w:r>
      <w:r>
        <w:rPr>
          <w:rFonts w:cs="Arial"/>
          <w:szCs w:val="24"/>
        </w:rPr>
        <w:t>.</w:t>
      </w:r>
      <w:r w:rsidR="00D4480B">
        <w:rPr>
          <w:rFonts w:cs="Arial"/>
          <w:szCs w:val="24"/>
        </w:rPr>
        <w:t xml:space="preserve"> The report should contain </w:t>
      </w:r>
      <w:r w:rsidR="004D0E89">
        <w:rPr>
          <w:rFonts w:cs="Arial"/>
          <w:szCs w:val="24"/>
        </w:rPr>
        <w:t>a summary of proceedings at the event, bringing attention to any situations that should be considered for the following year.</w:t>
      </w:r>
      <w:r w:rsidR="00D4480B">
        <w:rPr>
          <w:rFonts w:cs="Arial"/>
          <w:szCs w:val="24"/>
        </w:rPr>
        <w:t xml:space="preserve"> </w:t>
      </w:r>
    </w:p>
    <w:p w14:paraId="4C5E8FE0" w14:textId="77777777" w:rsidR="00D4480B" w:rsidRDefault="00D4480B" w:rsidP="00D4480B">
      <w:pPr>
        <w:ind w:left="360"/>
        <w:rPr>
          <w:rFonts w:cs="Arial"/>
          <w:szCs w:val="24"/>
        </w:rPr>
      </w:pPr>
    </w:p>
    <w:p w14:paraId="7F412726" w14:textId="77777777" w:rsidR="00D4480B" w:rsidRPr="00E92D7E" w:rsidRDefault="00D4480B" w:rsidP="00D4480B">
      <w:pPr>
        <w:ind w:left="360"/>
        <w:rPr>
          <w:rFonts w:cs="Arial"/>
          <w:szCs w:val="24"/>
        </w:rPr>
      </w:pPr>
    </w:p>
    <w:p w14:paraId="0187E4BB" w14:textId="77777777" w:rsidR="008B3CCA" w:rsidRDefault="009A7D5C"/>
    <w:sectPr w:rsidR="008B3CCA" w:rsidSect="005C2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Calibri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D7644"/>
    <w:multiLevelType w:val="hybridMultilevel"/>
    <w:tmpl w:val="CF5A6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420D71"/>
    <w:multiLevelType w:val="hybridMultilevel"/>
    <w:tmpl w:val="979CB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0551F5"/>
    <w:multiLevelType w:val="hybridMultilevel"/>
    <w:tmpl w:val="BE8C9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9160B9"/>
    <w:multiLevelType w:val="hybridMultilevel"/>
    <w:tmpl w:val="B212E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C10DC3"/>
    <w:multiLevelType w:val="hybridMultilevel"/>
    <w:tmpl w:val="59E633F0"/>
    <w:lvl w:ilvl="0" w:tplc="EAE282C2">
      <w:numFmt w:val="bullet"/>
      <w:lvlText w:val=""/>
      <w:legacy w:legacy="1" w:legacySpace="0" w:legacyIndent="360"/>
      <w:lvlJc w:val="left"/>
      <w:rPr>
        <w:rFonts w:ascii="Symbol" w:hAnsi="Symbol" w:cs="Book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6653C8C"/>
    <w:multiLevelType w:val="hybridMultilevel"/>
    <w:tmpl w:val="037026C4"/>
    <w:lvl w:ilvl="0" w:tplc="EAE282C2">
      <w:numFmt w:val="bullet"/>
      <w:lvlText w:val=""/>
      <w:legacy w:legacy="1" w:legacySpace="0" w:legacyIndent="360"/>
      <w:lvlJc w:val="left"/>
      <w:rPr>
        <w:rFonts w:ascii="Symbol" w:hAnsi="Symbol" w:cs="Book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28352EA2"/>
    <w:multiLevelType w:val="hybridMultilevel"/>
    <w:tmpl w:val="AD563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C42C3B"/>
    <w:multiLevelType w:val="hybridMultilevel"/>
    <w:tmpl w:val="1AD81404"/>
    <w:lvl w:ilvl="0" w:tplc="EAE282C2">
      <w:numFmt w:val="bullet"/>
      <w:lvlText w:val=""/>
      <w:legacy w:legacy="1" w:legacySpace="0" w:legacyIndent="360"/>
      <w:lvlJc w:val="left"/>
      <w:rPr>
        <w:rFonts w:ascii="Symbol" w:hAnsi="Symbol" w:cs="Book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A01BBF"/>
    <w:multiLevelType w:val="hybridMultilevel"/>
    <w:tmpl w:val="4F7A9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CA27BC"/>
    <w:multiLevelType w:val="hybridMultilevel"/>
    <w:tmpl w:val="96E08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5C6636"/>
    <w:multiLevelType w:val="hybridMultilevel"/>
    <w:tmpl w:val="F480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F4004"/>
    <w:multiLevelType w:val="hybridMultilevel"/>
    <w:tmpl w:val="1332C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4070A0"/>
    <w:multiLevelType w:val="hybridMultilevel"/>
    <w:tmpl w:val="CEF8B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F86DED"/>
    <w:multiLevelType w:val="hybridMultilevel"/>
    <w:tmpl w:val="FBE62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6620A8"/>
    <w:multiLevelType w:val="hybridMultilevel"/>
    <w:tmpl w:val="80105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666642"/>
    <w:multiLevelType w:val="hybridMultilevel"/>
    <w:tmpl w:val="7BA00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C21B8D"/>
    <w:multiLevelType w:val="hybridMultilevel"/>
    <w:tmpl w:val="293077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48D30CA"/>
    <w:multiLevelType w:val="hybridMultilevel"/>
    <w:tmpl w:val="FC3E7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9272D1"/>
    <w:multiLevelType w:val="hybridMultilevel"/>
    <w:tmpl w:val="FD625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EF71F9"/>
    <w:multiLevelType w:val="hybridMultilevel"/>
    <w:tmpl w:val="ACA011F0"/>
    <w:lvl w:ilvl="0" w:tplc="EAE282C2">
      <w:numFmt w:val="bullet"/>
      <w:lvlText w:val=""/>
      <w:legacy w:legacy="1" w:legacySpace="0" w:legacyIndent="360"/>
      <w:lvlJc w:val="left"/>
      <w:rPr>
        <w:rFonts w:ascii="Symbol" w:hAnsi="Symbol" w:cs="Book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D9E15CA"/>
    <w:multiLevelType w:val="hybridMultilevel"/>
    <w:tmpl w:val="9254398C"/>
    <w:lvl w:ilvl="0" w:tplc="EAE282C2">
      <w:numFmt w:val="bullet"/>
      <w:lvlText w:val=""/>
      <w:legacy w:legacy="1" w:legacySpace="0" w:legacyIndent="360"/>
      <w:lvlJc w:val="left"/>
      <w:rPr>
        <w:rFonts w:ascii="Symbol" w:hAnsi="Symbol" w:cs="Book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0E96CB0"/>
    <w:multiLevelType w:val="hybridMultilevel"/>
    <w:tmpl w:val="BC30F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F54662"/>
    <w:multiLevelType w:val="hybridMultilevel"/>
    <w:tmpl w:val="E4A2B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4A496D"/>
    <w:multiLevelType w:val="hybridMultilevel"/>
    <w:tmpl w:val="47A4D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86417A"/>
    <w:multiLevelType w:val="hybridMultilevel"/>
    <w:tmpl w:val="6D8C0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22"/>
  </w:num>
  <w:num w:numId="5">
    <w:abstractNumId w:val="18"/>
  </w:num>
  <w:num w:numId="6">
    <w:abstractNumId w:val="17"/>
  </w:num>
  <w:num w:numId="7">
    <w:abstractNumId w:val="16"/>
  </w:num>
  <w:num w:numId="8">
    <w:abstractNumId w:val="25"/>
  </w:num>
  <w:num w:numId="9">
    <w:abstractNumId w:val="0"/>
  </w:num>
  <w:num w:numId="10">
    <w:abstractNumId w:val="20"/>
  </w:num>
  <w:num w:numId="11">
    <w:abstractNumId w:val="10"/>
  </w:num>
  <w:num w:numId="12">
    <w:abstractNumId w:val="11"/>
  </w:num>
  <w:num w:numId="13">
    <w:abstractNumId w:val="1"/>
  </w:num>
  <w:num w:numId="14">
    <w:abstractNumId w:val="3"/>
  </w:num>
  <w:num w:numId="15">
    <w:abstractNumId w:val="5"/>
  </w:num>
  <w:num w:numId="16">
    <w:abstractNumId w:val="14"/>
  </w:num>
  <w:num w:numId="17">
    <w:abstractNumId w:val="4"/>
  </w:num>
  <w:num w:numId="18">
    <w:abstractNumId w:val="24"/>
  </w:num>
  <w:num w:numId="19">
    <w:abstractNumId w:val="12"/>
  </w:num>
  <w:num w:numId="20">
    <w:abstractNumId w:val="13"/>
  </w:num>
  <w:num w:numId="21">
    <w:abstractNumId w:val="8"/>
  </w:num>
  <w:num w:numId="22">
    <w:abstractNumId w:val="2"/>
  </w:num>
  <w:num w:numId="23">
    <w:abstractNumId w:val="26"/>
  </w:num>
  <w:num w:numId="24">
    <w:abstractNumId w:val="19"/>
  </w:num>
  <w:num w:numId="25">
    <w:abstractNumId w:val="23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0B"/>
    <w:rsid w:val="00036AA4"/>
    <w:rsid w:val="00043497"/>
    <w:rsid w:val="00086E02"/>
    <w:rsid w:val="000C0066"/>
    <w:rsid w:val="000C6328"/>
    <w:rsid w:val="000E15F1"/>
    <w:rsid w:val="00135E14"/>
    <w:rsid w:val="00141EDB"/>
    <w:rsid w:val="00150BDD"/>
    <w:rsid w:val="00154DA1"/>
    <w:rsid w:val="001C3E28"/>
    <w:rsid w:val="001E7AA3"/>
    <w:rsid w:val="001F53ED"/>
    <w:rsid w:val="002129A9"/>
    <w:rsid w:val="0023619C"/>
    <w:rsid w:val="0026041A"/>
    <w:rsid w:val="002662C5"/>
    <w:rsid w:val="002B0740"/>
    <w:rsid w:val="002D3552"/>
    <w:rsid w:val="002E7F6C"/>
    <w:rsid w:val="003332B4"/>
    <w:rsid w:val="003448E7"/>
    <w:rsid w:val="00347E32"/>
    <w:rsid w:val="003842C2"/>
    <w:rsid w:val="003D0E6D"/>
    <w:rsid w:val="003D6662"/>
    <w:rsid w:val="0042404D"/>
    <w:rsid w:val="00431BF3"/>
    <w:rsid w:val="00473930"/>
    <w:rsid w:val="004A593B"/>
    <w:rsid w:val="004A7635"/>
    <w:rsid w:val="004D0E89"/>
    <w:rsid w:val="004D774B"/>
    <w:rsid w:val="004F7B73"/>
    <w:rsid w:val="00506A10"/>
    <w:rsid w:val="00535117"/>
    <w:rsid w:val="0055047A"/>
    <w:rsid w:val="00562362"/>
    <w:rsid w:val="005706EB"/>
    <w:rsid w:val="005843F5"/>
    <w:rsid w:val="00597A7D"/>
    <w:rsid w:val="005B5B69"/>
    <w:rsid w:val="005C23FC"/>
    <w:rsid w:val="005F2BD5"/>
    <w:rsid w:val="0064595B"/>
    <w:rsid w:val="00654FBA"/>
    <w:rsid w:val="00667C0F"/>
    <w:rsid w:val="0067037E"/>
    <w:rsid w:val="00683F6D"/>
    <w:rsid w:val="00692178"/>
    <w:rsid w:val="006A4C50"/>
    <w:rsid w:val="006A71AB"/>
    <w:rsid w:val="006B0F0B"/>
    <w:rsid w:val="006F1FAA"/>
    <w:rsid w:val="007032E2"/>
    <w:rsid w:val="00737386"/>
    <w:rsid w:val="00747D77"/>
    <w:rsid w:val="00792E88"/>
    <w:rsid w:val="00794F58"/>
    <w:rsid w:val="007B28B4"/>
    <w:rsid w:val="007C65C2"/>
    <w:rsid w:val="007E77A4"/>
    <w:rsid w:val="008007A4"/>
    <w:rsid w:val="008070B0"/>
    <w:rsid w:val="00816D3B"/>
    <w:rsid w:val="00837B9B"/>
    <w:rsid w:val="008514E6"/>
    <w:rsid w:val="0088036A"/>
    <w:rsid w:val="00884B7F"/>
    <w:rsid w:val="00903663"/>
    <w:rsid w:val="00964449"/>
    <w:rsid w:val="00971802"/>
    <w:rsid w:val="00971966"/>
    <w:rsid w:val="009A0C5E"/>
    <w:rsid w:val="009A7D5C"/>
    <w:rsid w:val="00A21CBB"/>
    <w:rsid w:val="00A336DC"/>
    <w:rsid w:val="00AB2FCC"/>
    <w:rsid w:val="00AD795D"/>
    <w:rsid w:val="00AF4064"/>
    <w:rsid w:val="00B030FB"/>
    <w:rsid w:val="00B10362"/>
    <w:rsid w:val="00B56A97"/>
    <w:rsid w:val="00B70BC8"/>
    <w:rsid w:val="00BA0952"/>
    <w:rsid w:val="00BD35EE"/>
    <w:rsid w:val="00BE73B6"/>
    <w:rsid w:val="00BF6CD6"/>
    <w:rsid w:val="00C36031"/>
    <w:rsid w:val="00C400C5"/>
    <w:rsid w:val="00CA5549"/>
    <w:rsid w:val="00CA61BB"/>
    <w:rsid w:val="00CD7F7F"/>
    <w:rsid w:val="00CE0E51"/>
    <w:rsid w:val="00D0369E"/>
    <w:rsid w:val="00D3115C"/>
    <w:rsid w:val="00D4480B"/>
    <w:rsid w:val="00D63C8B"/>
    <w:rsid w:val="00DD2F61"/>
    <w:rsid w:val="00DE28E8"/>
    <w:rsid w:val="00DE4C1A"/>
    <w:rsid w:val="00E12CC4"/>
    <w:rsid w:val="00E17517"/>
    <w:rsid w:val="00E26885"/>
    <w:rsid w:val="00E4523A"/>
    <w:rsid w:val="00EB024D"/>
    <w:rsid w:val="00EC7F62"/>
    <w:rsid w:val="00ED46AA"/>
    <w:rsid w:val="00ED480E"/>
    <w:rsid w:val="00F02C9C"/>
    <w:rsid w:val="00F2774B"/>
    <w:rsid w:val="00F33B83"/>
    <w:rsid w:val="00F57A56"/>
    <w:rsid w:val="00F61962"/>
    <w:rsid w:val="00F76DEA"/>
    <w:rsid w:val="00F851C8"/>
    <w:rsid w:val="00F90C75"/>
    <w:rsid w:val="00F92288"/>
    <w:rsid w:val="00FC1687"/>
    <w:rsid w:val="00F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0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0B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1"/>
    <w:qFormat/>
    <w:rsid w:val="00D4480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4480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1"/>
    <w:qFormat/>
    <w:rsid w:val="00D4480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D448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4480B"/>
    <w:rPr>
      <w:rFonts w:ascii="Arial" w:eastAsia="Times New Roman" w:hAnsi="Arial" w:cs="Arial"/>
      <w:b/>
      <w:bCs/>
      <w:iCs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D448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3Char1">
    <w:name w:val="Heading 3 Char1"/>
    <w:basedOn w:val="DefaultParagraphFont"/>
    <w:link w:val="Heading3"/>
    <w:rsid w:val="00D4480B"/>
    <w:rPr>
      <w:rFonts w:ascii="Arial" w:eastAsia="Times New Roman" w:hAnsi="Arial" w:cs="Arial"/>
      <w:b/>
      <w:bCs/>
      <w:szCs w:val="26"/>
    </w:rPr>
  </w:style>
  <w:style w:type="character" w:customStyle="1" w:styleId="Heading1Char1">
    <w:name w:val="Heading 1 Char1"/>
    <w:basedOn w:val="DefaultParagraphFont"/>
    <w:link w:val="Heading1"/>
    <w:rsid w:val="00D4480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26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B69"/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69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0B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1"/>
    <w:qFormat/>
    <w:rsid w:val="00D4480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4480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1"/>
    <w:qFormat/>
    <w:rsid w:val="00D4480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D448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4480B"/>
    <w:rPr>
      <w:rFonts w:ascii="Arial" w:eastAsia="Times New Roman" w:hAnsi="Arial" w:cs="Arial"/>
      <w:b/>
      <w:bCs/>
      <w:iCs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D448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3Char1">
    <w:name w:val="Heading 3 Char1"/>
    <w:basedOn w:val="DefaultParagraphFont"/>
    <w:link w:val="Heading3"/>
    <w:rsid w:val="00D4480B"/>
    <w:rPr>
      <w:rFonts w:ascii="Arial" w:eastAsia="Times New Roman" w:hAnsi="Arial" w:cs="Arial"/>
      <w:b/>
      <w:bCs/>
      <w:szCs w:val="26"/>
    </w:rPr>
  </w:style>
  <w:style w:type="character" w:customStyle="1" w:styleId="Heading1Char1">
    <w:name w:val="Heading 1 Char1"/>
    <w:basedOn w:val="DefaultParagraphFont"/>
    <w:link w:val="Heading1"/>
    <w:rsid w:val="00D4480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26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B69"/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69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Watkins</dc:creator>
  <cp:lastModifiedBy>Owner</cp:lastModifiedBy>
  <cp:revision>2</cp:revision>
  <dcterms:created xsi:type="dcterms:W3CDTF">2018-03-07T18:11:00Z</dcterms:created>
  <dcterms:modified xsi:type="dcterms:W3CDTF">2018-03-07T18:11:00Z</dcterms:modified>
</cp:coreProperties>
</file>